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C788" w14:textId="77777777" w:rsidR="004C2D88" w:rsidRPr="00E8324A" w:rsidRDefault="004C2D88" w:rsidP="004C2D88">
      <w:pPr>
        <w:tabs>
          <w:tab w:val="left" w:pos="851"/>
        </w:tabs>
        <w:spacing w:after="120" w:line="240" w:lineRule="auto"/>
        <w:rPr>
          <w:rFonts w:ascii="Times New Roman" w:hAnsi="Times New Roman" w:cs="Times New Roman"/>
          <w:b/>
          <w:bCs/>
          <w:sz w:val="24"/>
          <w:szCs w:val="24"/>
        </w:rPr>
      </w:pPr>
      <w:bookmarkStart w:id="0" w:name="_Hlk71023175"/>
      <w:r w:rsidRPr="00CA7119">
        <w:rPr>
          <w:rFonts w:ascii="Times New Roman" w:hAnsi="Times New Roman" w:cs="Times New Roman"/>
          <w:b/>
          <w:bCs/>
          <w:sz w:val="24"/>
          <w:szCs w:val="24"/>
        </w:rPr>
        <w:t>[Número do processo]</w:t>
      </w:r>
    </w:p>
    <w:p w14:paraId="182862BE" w14:textId="2FF8EB12" w:rsidR="00E8324A" w:rsidRDefault="00994D5C" w:rsidP="00002FC7">
      <w:p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AUDITORIA (TÍTULO DA AUDITORIA)</w:t>
      </w:r>
    </w:p>
    <w:p w14:paraId="165F793C" w14:textId="3F5F8D7E" w:rsidR="00E8324A" w:rsidRDefault="00E8324A" w:rsidP="00002FC7">
      <w:pPr>
        <w:tabs>
          <w:tab w:val="left" w:pos="851"/>
        </w:tabs>
        <w:spacing w:after="120" w:line="240" w:lineRule="auto"/>
        <w:jc w:val="both"/>
        <w:rPr>
          <w:rFonts w:ascii="Times New Roman" w:hAnsi="Times New Roman" w:cs="Times New Roman"/>
          <w:sz w:val="24"/>
          <w:szCs w:val="24"/>
        </w:rPr>
      </w:pPr>
      <w:r w:rsidRPr="00E8324A">
        <w:rPr>
          <w:rFonts w:ascii="Times New Roman" w:hAnsi="Times New Roman" w:cs="Times New Roman"/>
          <w:b/>
          <w:bCs/>
          <w:sz w:val="24"/>
          <w:szCs w:val="24"/>
        </w:rPr>
        <w:t>Objeto</w:t>
      </w:r>
      <w:r>
        <w:rPr>
          <w:rFonts w:ascii="Times New Roman" w:hAnsi="Times New Roman" w:cs="Times New Roman"/>
          <w:sz w:val="24"/>
          <w:szCs w:val="24"/>
        </w:rPr>
        <w:t xml:space="preserve">: </w:t>
      </w:r>
    </w:p>
    <w:p w14:paraId="35F5D01D" w14:textId="5D525E7D" w:rsidR="00E8324A" w:rsidRDefault="00E8324A" w:rsidP="00002FC7">
      <w:pPr>
        <w:tabs>
          <w:tab w:val="left" w:pos="851"/>
        </w:tabs>
        <w:spacing w:after="120" w:line="240" w:lineRule="auto"/>
        <w:jc w:val="both"/>
        <w:rPr>
          <w:rFonts w:ascii="Times New Roman" w:hAnsi="Times New Roman" w:cs="Times New Roman"/>
          <w:sz w:val="24"/>
          <w:szCs w:val="24"/>
        </w:rPr>
      </w:pPr>
      <w:r w:rsidRPr="00E8324A">
        <w:rPr>
          <w:rFonts w:ascii="Times New Roman" w:hAnsi="Times New Roman" w:cs="Times New Roman"/>
          <w:b/>
          <w:bCs/>
          <w:sz w:val="24"/>
          <w:szCs w:val="24"/>
        </w:rPr>
        <w:t>Objetivo do objeto</w:t>
      </w:r>
      <w:r>
        <w:rPr>
          <w:rFonts w:ascii="Times New Roman" w:hAnsi="Times New Roman" w:cs="Times New Roman"/>
          <w:sz w:val="24"/>
          <w:szCs w:val="24"/>
        </w:rPr>
        <w:t xml:space="preserve">: </w:t>
      </w:r>
    </w:p>
    <w:p w14:paraId="7535D245" w14:textId="3BFFCCB5" w:rsidR="00E8324A" w:rsidRDefault="00E8324A" w:rsidP="00002FC7">
      <w:pPr>
        <w:tabs>
          <w:tab w:val="left" w:pos="851"/>
        </w:tabs>
        <w:spacing w:after="120" w:line="240" w:lineRule="auto"/>
        <w:jc w:val="both"/>
        <w:rPr>
          <w:rFonts w:ascii="Times New Roman" w:hAnsi="Times New Roman" w:cs="Times New Roman"/>
          <w:sz w:val="24"/>
          <w:szCs w:val="24"/>
        </w:rPr>
      </w:pPr>
      <w:r w:rsidRPr="00E8324A">
        <w:rPr>
          <w:rFonts w:ascii="Times New Roman" w:hAnsi="Times New Roman" w:cs="Times New Roman"/>
          <w:b/>
          <w:bCs/>
          <w:sz w:val="24"/>
          <w:szCs w:val="24"/>
        </w:rPr>
        <w:t>Problema de auditoria</w:t>
      </w:r>
      <w:r>
        <w:rPr>
          <w:rFonts w:ascii="Times New Roman" w:hAnsi="Times New Roman" w:cs="Times New Roman"/>
          <w:sz w:val="24"/>
          <w:szCs w:val="24"/>
        </w:rPr>
        <w:t>:</w:t>
      </w:r>
      <w:r w:rsidR="00080CEC">
        <w:rPr>
          <w:rFonts w:ascii="Times New Roman" w:hAnsi="Times New Roman" w:cs="Times New Roman"/>
          <w:sz w:val="24"/>
          <w:szCs w:val="24"/>
        </w:rPr>
        <w:t xml:space="preserve"> </w:t>
      </w:r>
    </w:p>
    <w:p w14:paraId="4805945E" w14:textId="11B332A7" w:rsidR="00E8324A" w:rsidRDefault="00E8324A" w:rsidP="00002FC7">
      <w:pPr>
        <w:tabs>
          <w:tab w:val="left" w:pos="851"/>
        </w:tabs>
        <w:spacing w:after="120" w:line="240" w:lineRule="auto"/>
        <w:jc w:val="both"/>
        <w:rPr>
          <w:rFonts w:ascii="Times New Roman" w:hAnsi="Times New Roman" w:cs="Times New Roman"/>
          <w:sz w:val="24"/>
          <w:szCs w:val="24"/>
        </w:rPr>
      </w:pPr>
      <w:r w:rsidRPr="00E8324A">
        <w:rPr>
          <w:rFonts w:ascii="Times New Roman" w:hAnsi="Times New Roman" w:cs="Times New Roman"/>
          <w:b/>
          <w:bCs/>
          <w:sz w:val="24"/>
          <w:szCs w:val="24"/>
        </w:rPr>
        <w:t>Objetivo da auditoria</w:t>
      </w:r>
      <w:r>
        <w:rPr>
          <w:rFonts w:ascii="Times New Roman" w:hAnsi="Times New Roman" w:cs="Times New Roman"/>
          <w:sz w:val="24"/>
          <w:szCs w:val="24"/>
        </w:rPr>
        <w:t>:</w:t>
      </w:r>
      <w:r w:rsidR="00080CEC">
        <w:rPr>
          <w:rFonts w:ascii="Times New Roman" w:hAnsi="Times New Roman" w:cs="Times New Roman"/>
          <w:sz w:val="24"/>
          <w:szCs w:val="24"/>
        </w:rPr>
        <w:t xml:space="preserve"> </w:t>
      </w:r>
    </w:p>
    <w:bookmarkEnd w:id="0"/>
    <w:p w14:paraId="74D43671" w14:textId="56479B13" w:rsidR="00D60519" w:rsidRDefault="00E8324A" w:rsidP="00002FC7">
      <w:pPr>
        <w:tabs>
          <w:tab w:val="left" w:pos="851"/>
        </w:tabs>
        <w:spacing w:after="120" w:line="240" w:lineRule="auto"/>
        <w:jc w:val="both"/>
        <w:rPr>
          <w:rFonts w:ascii="Times New Roman" w:hAnsi="Times New Roman" w:cs="Times New Roman"/>
          <w:sz w:val="24"/>
          <w:szCs w:val="24"/>
          <w:u w:val="single"/>
        </w:rPr>
      </w:pPr>
      <w:r w:rsidRPr="00080CEC">
        <w:rPr>
          <w:rFonts w:ascii="Times New Roman" w:hAnsi="Times New Roman" w:cs="Times New Roman"/>
          <w:b/>
          <w:bCs/>
          <w:sz w:val="24"/>
          <w:szCs w:val="24"/>
          <w:u w:val="single"/>
        </w:rPr>
        <w:t>Papel de trabalho X</w:t>
      </w:r>
      <w:r w:rsidRPr="00080CEC">
        <w:rPr>
          <w:rFonts w:ascii="Times New Roman" w:hAnsi="Times New Roman" w:cs="Times New Roman"/>
          <w:sz w:val="24"/>
          <w:szCs w:val="24"/>
          <w:u w:val="single"/>
        </w:rPr>
        <w:t xml:space="preserve">: </w:t>
      </w:r>
      <w:r w:rsidR="00482678">
        <w:rPr>
          <w:rFonts w:ascii="Times New Roman" w:hAnsi="Times New Roman" w:cs="Times New Roman"/>
          <w:sz w:val="24"/>
          <w:szCs w:val="24"/>
          <w:u w:val="single"/>
        </w:rPr>
        <w:t xml:space="preserve"> matriz de </w:t>
      </w:r>
      <w:r w:rsidR="00706407">
        <w:rPr>
          <w:rFonts w:ascii="Times New Roman" w:hAnsi="Times New Roman" w:cs="Times New Roman"/>
          <w:sz w:val="24"/>
          <w:szCs w:val="24"/>
          <w:u w:val="single"/>
        </w:rPr>
        <w:t>responsabilização</w:t>
      </w:r>
    </w:p>
    <w:p w14:paraId="065C0385" w14:textId="77777777" w:rsidR="005A0CED" w:rsidRDefault="005A0CED" w:rsidP="00002FC7">
      <w:pPr>
        <w:tabs>
          <w:tab w:val="left" w:pos="851"/>
        </w:tabs>
        <w:spacing w:after="120" w:line="240" w:lineRule="auto"/>
        <w:jc w:val="both"/>
        <w:rPr>
          <w:rFonts w:ascii="Times New Roman" w:hAnsi="Times New Roman" w:cs="Times New Roman"/>
          <w:sz w:val="24"/>
          <w:szCs w:val="24"/>
          <w:u w:val="single"/>
        </w:rPr>
      </w:pPr>
    </w:p>
    <w:tbl>
      <w:tblPr>
        <w:tblW w:w="15876" w:type="dxa"/>
        <w:tblCellMar>
          <w:left w:w="0" w:type="dxa"/>
          <w:right w:w="0" w:type="dxa"/>
        </w:tblCellMar>
        <w:tblLook w:val="0420" w:firstRow="1" w:lastRow="0" w:firstColumn="0" w:lastColumn="0" w:noHBand="0" w:noVBand="1"/>
      </w:tblPr>
      <w:tblGrid>
        <w:gridCol w:w="15876"/>
      </w:tblGrid>
      <w:tr w:rsidR="005A0CED" w:rsidRPr="005A0CED" w14:paraId="39C5E590" w14:textId="77777777" w:rsidTr="00553F70">
        <w:trPr>
          <w:trHeight w:val="143"/>
        </w:trPr>
        <w:tc>
          <w:tcPr>
            <w:tcW w:w="15876" w:type="dxa"/>
            <w:shd w:val="clear" w:color="auto" w:fill="1F3864" w:themeFill="accent1" w:themeFillShade="80"/>
            <w:tcMar>
              <w:top w:w="72" w:type="dxa"/>
              <w:left w:w="144" w:type="dxa"/>
              <w:bottom w:w="72" w:type="dxa"/>
              <w:right w:w="144" w:type="dxa"/>
            </w:tcMar>
            <w:hideMark/>
          </w:tcPr>
          <w:p w14:paraId="2A1D1BF2" w14:textId="72C088BF" w:rsidR="005A0CED" w:rsidRPr="005A0CED" w:rsidRDefault="00683D63" w:rsidP="005A0CED">
            <w:pPr>
              <w:tabs>
                <w:tab w:val="left" w:pos="851"/>
              </w:tabs>
              <w:spacing w:after="120" w:line="240" w:lineRule="auto"/>
              <w:jc w:val="center"/>
              <w:rPr>
                <w:rFonts w:cstheme="minorHAnsi"/>
                <w:color w:val="FFFFFF" w:themeColor="background1"/>
                <w:sz w:val="28"/>
                <w:szCs w:val="28"/>
              </w:rPr>
            </w:pPr>
            <w:r>
              <w:rPr>
                <w:rFonts w:cstheme="minorHAnsi"/>
                <w:color w:val="FFFFFF" w:themeColor="background1"/>
                <w:sz w:val="28"/>
                <w:szCs w:val="28"/>
              </w:rPr>
              <w:t xml:space="preserve">Matriz de </w:t>
            </w:r>
            <w:r w:rsidR="003C60A2">
              <w:rPr>
                <w:rFonts w:cstheme="minorHAnsi"/>
                <w:color w:val="FFFFFF" w:themeColor="background1"/>
                <w:sz w:val="28"/>
                <w:szCs w:val="28"/>
              </w:rPr>
              <w:t>R</w:t>
            </w:r>
            <w:r w:rsidR="00706407">
              <w:rPr>
                <w:rFonts w:cstheme="minorHAnsi"/>
                <w:color w:val="FFFFFF" w:themeColor="background1"/>
                <w:sz w:val="28"/>
                <w:szCs w:val="28"/>
              </w:rPr>
              <w:t>esponsabilização</w:t>
            </w:r>
          </w:p>
        </w:tc>
      </w:tr>
    </w:tbl>
    <w:tbl>
      <w:tblPr>
        <w:tblStyle w:val="Tabelacomgrade"/>
        <w:tblW w:w="15800" w:type="dxa"/>
        <w:tblLook w:val="04A0" w:firstRow="1" w:lastRow="0" w:firstColumn="1" w:lastColumn="0" w:noHBand="0" w:noVBand="1"/>
      </w:tblPr>
      <w:tblGrid>
        <w:gridCol w:w="3617"/>
        <w:gridCol w:w="3128"/>
        <w:gridCol w:w="3128"/>
        <w:gridCol w:w="2634"/>
        <w:gridCol w:w="3293"/>
      </w:tblGrid>
      <w:tr w:rsidR="007138A3" w:rsidRPr="00553F70" w14:paraId="6196B6C9" w14:textId="77777777" w:rsidTr="0050368B">
        <w:trPr>
          <w:trHeight w:val="560"/>
        </w:trPr>
        <w:tc>
          <w:tcPr>
            <w:tcW w:w="3617" w:type="dxa"/>
            <w:shd w:val="clear" w:color="auto" w:fill="B4C6E7" w:themeFill="accent1" w:themeFillTint="66"/>
            <w:vAlign w:val="center"/>
          </w:tcPr>
          <w:p w14:paraId="4C425BDD" w14:textId="10432A39" w:rsidR="007138A3" w:rsidRPr="00553F70" w:rsidRDefault="007138A3" w:rsidP="0005131C">
            <w:pPr>
              <w:tabs>
                <w:tab w:val="left" w:pos="851"/>
              </w:tabs>
              <w:spacing w:after="120"/>
              <w:jc w:val="center"/>
              <w:rPr>
                <w:rFonts w:ascii="Times New Roman" w:hAnsi="Times New Roman" w:cs="Times New Roman"/>
                <w:b/>
                <w:bCs/>
                <w:sz w:val="24"/>
                <w:szCs w:val="24"/>
              </w:rPr>
            </w:pPr>
            <w:r w:rsidRPr="004C7100">
              <w:rPr>
                <w:rFonts w:ascii="Times New Roman" w:eastAsia="Times New Roman" w:hAnsi="Times New Roman" w:cs="Times New Roman"/>
                <w:b/>
                <w:bCs/>
                <w:color w:val="000000"/>
                <w:sz w:val="18"/>
                <w:szCs w:val="18"/>
                <w:lang w:eastAsia="pt-BR"/>
              </w:rPr>
              <w:t>IRREGULARIDADE</w:t>
            </w:r>
          </w:p>
        </w:tc>
        <w:tc>
          <w:tcPr>
            <w:tcW w:w="3128" w:type="dxa"/>
            <w:shd w:val="clear" w:color="auto" w:fill="B4C6E7" w:themeFill="accent1" w:themeFillTint="66"/>
            <w:vAlign w:val="center"/>
          </w:tcPr>
          <w:p w14:paraId="28CAFAFD" w14:textId="68EC0E30" w:rsidR="007138A3" w:rsidRPr="00553F70" w:rsidRDefault="007138A3" w:rsidP="0005131C">
            <w:pPr>
              <w:tabs>
                <w:tab w:val="left" w:pos="851"/>
              </w:tabs>
              <w:spacing w:after="120"/>
              <w:jc w:val="center"/>
              <w:rPr>
                <w:rFonts w:ascii="Times New Roman" w:hAnsi="Times New Roman" w:cs="Times New Roman"/>
                <w:b/>
                <w:bCs/>
                <w:sz w:val="24"/>
                <w:szCs w:val="24"/>
              </w:rPr>
            </w:pPr>
            <w:r w:rsidRPr="004C7100">
              <w:rPr>
                <w:rFonts w:ascii="Times New Roman" w:eastAsia="Times New Roman" w:hAnsi="Times New Roman" w:cs="Times New Roman"/>
                <w:b/>
                <w:bCs/>
                <w:color w:val="000000"/>
                <w:sz w:val="18"/>
                <w:szCs w:val="18"/>
                <w:lang w:eastAsia="pt-BR"/>
              </w:rPr>
              <w:t>RESPONSÁVEL</w:t>
            </w:r>
          </w:p>
        </w:tc>
        <w:tc>
          <w:tcPr>
            <w:tcW w:w="3128" w:type="dxa"/>
            <w:shd w:val="clear" w:color="auto" w:fill="B4C6E7" w:themeFill="accent1" w:themeFillTint="66"/>
            <w:vAlign w:val="center"/>
          </w:tcPr>
          <w:p w14:paraId="0E0B7D40" w14:textId="09CD377F" w:rsidR="007138A3" w:rsidRPr="00553F70" w:rsidRDefault="007138A3" w:rsidP="0005131C">
            <w:pPr>
              <w:tabs>
                <w:tab w:val="left" w:pos="851"/>
              </w:tabs>
              <w:spacing w:after="120"/>
              <w:jc w:val="center"/>
              <w:rPr>
                <w:rFonts w:ascii="Times New Roman" w:hAnsi="Times New Roman" w:cs="Times New Roman"/>
                <w:b/>
                <w:bCs/>
                <w:sz w:val="24"/>
                <w:szCs w:val="24"/>
              </w:rPr>
            </w:pPr>
            <w:r w:rsidRPr="004C7100">
              <w:rPr>
                <w:rFonts w:ascii="Times New Roman" w:eastAsia="Times New Roman" w:hAnsi="Times New Roman" w:cs="Times New Roman"/>
                <w:b/>
                <w:bCs/>
                <w:color w:val="000000"/>
                <w:sz w:val="18"/>
                <w:szCs w:val="18"/>
                <w:lang w:eastAsia="pt-BR"/>
              </w:rPr>
              <w:t>CONDUTA</w:t>
            </w:r>
          </w:p>
        </w:tc>
        <w:tc>
          <w:tcPr>
            <w:tcW w:w="2634" w:type="dxa"/>
            <w:shd w:val="clear" w:color="auto" w:fill="B4C6E7" w:themeFill="accent1" w:themeFillTint="66"/>
            <w:vAlign w:val="center"/>
          </w:tcPr>
          <w:p w14:paraId="69D0C2B6" w14:textId="682E3672" w:rsidR="007138A3" w:rsidRPr="00553F70" w:rsidRDefault="007138A3" w:rsidP="0005131C">
            <w:pPr>
              <w:tabs>
                <w:tab w:val="left" w:pos="851"/>
              </w:tabs>
              <w:spacing w:after="120"/>
              <w:jc w:val="center"/>
              <w:rPr>
                <w:rFonts w:ascii="Times New Roman" w:hAnsi="Times New Roman" w:cs="Times New Roman"/>
                <w:b/>
                <w:bCs/>
                <w:sz w:val="24"/>
                <w:szCs w:val="24"/>
              </w:rPr>
            </w:pPr>
            <w:r w:rsidRPr="004C7100">
              <w:rPr>
                <w:rFonts w:ascii="Times New Roman" w:eastAsia="Times New Roman" w:hAnsi="Times New Roman" w:cs="Times New Roman"/>
                <w:b/>
                <w:bCs/>
                <w:color w:val="000000"/>
                <w:sz w:val="18"/>
                <w:szCs w:val="18"/>
                <w:lang w:eastAsia="pt-BR"/>
              </w:rPr>
              <w:t>NEXO DE CAUSALIDADE </w:t>
            </w:r>
          </w:p>
        </w:tc>
        <w:tc>
          <w:tcPr>
            <w:tcW w:w="3293" w:type="dxa"/>
            <w:shd w:val="clear" w:color="auto" w:fill="B4C6E7" w:themeFill="accent1" w:themeFillTint="66"/>
            <w:vAlign w:val="center"/>
          </w:tcPr>
          <w:p w14:paraId="08CA9E61" w14:textId="1F091513" w:rsidR="007138A3" w:rsidRPr="00553F70" w:rsidRDefault="007138A3" w:rsidP="0005131C">
            <w:pPr>
              <w:tabs>
                <w:tab w:val="left" w:pos="851"/>
              </w:tabs>
              <w:spacing w:after="120"/>
              <w:jc w:val="center"/>
              <w:rPr>
                <w:rFonts w:ascii="Times New Roman" w:hAnsi="Times New Roman" w:cs="Times New Roman"/>
                <w:b/>
                <w:bCs/>
                <w:sz w:val="24"/>
                <w:szCs w:val="24"/>
              </w:rPr>
            </w:pPr>
            <w:r w:rsidRPr="004C7100">
              <w:rPr>
                <w:rFonts w:ascii="Times New Roman" w:eastAsia="Times New Roman" w:hAnsi="Times New Roman" w:cs="Times New Roman"/>
                <w:b/>
                <w:bCs/>
                <w:color w:val="000000"/>
                <w:sz w:val="18"/>
                <w:szCs w:val="18"/>
                <w:lang w:eastAsia="pt-BR"/>
              </w:rPr>
              <w:t>CULPABILIDADE</w:t>
            </w:r>
          </w:p>
        </w:tc>
      </w:tr>
      <w:tr w:rsidR="00934720" w14:paraId="10A0E325" w14:textId="77777777" w:rsidTr="00D628DA">
        <w:trPr>
          <w:trHeight w:val="1224"/>
        </w:trPr>
        <w:tc>
          <w:tcPr>
            <w:tcW w:w="3617" w:type="dxa"/>
          </w:tcPr>
          <w:p w14:paraId="37A5C818" w14:textId="3D56C794" w:rsidR="00934720" w:rsidRPr="00553F70" w:rsidRDefault="00934720" w:rsidP="00DF7D40">
            <w:pPr>
              <w:tabs>
                <w:tab w:val="left" w:pos="851"/>
              </w:tabs>
              <w:spacing w:after="120"/>
              <w:rPr>
                <w:rFonts w:ascii="Times New Roman" w:hAnsi="Times New Roman" w:cs="Times New Roman"/>
                <w:sz w:val="24"/>
                <w:szCs w:val="24"/>
              </w:rPr>
            </w:pPr>
          </w:p>
        </w:tc>
        <w:tc>
          <w:tcPr>
            <w:tcW w:w="3128" w:type="dxa"/>
          </w:tcPr>
          <w:p w14:paraId="6DFA087F" w14:textId="1D4E4E0D" w:rsidR="00934720" w:rsidRDefault="00934720" w:rsidP="00DF7D40">
            <w:pPr>
              <w:tabs>
                <w:tab w:val="left" w:pos="851"/>
              </w:tabs>
              <w:spacing w:after="120"/>
              <w:rPr>
                <w:rFonts w:ascii="Times New Roman" w:hAnsi="Times New Roman" w:cs="Times New Roman"/>
                <w:sz w:val="24"/>
                <w:szCs w:val="24"/>
              </w:rPr>
            </w:pPr>
          </w:p>
        </w:tc>
        <w:tc>
          <w:tcPr>
            <w:tcW w:w="3128" w:type="dxa"/>
          </w:tcPr>
          <w:p w14:paraId="2C24F0CA" w14:textId="2D0B37A2" w:rsidR="00934720" w:rsidRDefault="00934720" w:rsidP="00DF7D40">
            <w:pPr>
              <w:tabs>
                <w:tab w:val="left" w:pos="851"/>
              </w:tabs>
              <w:spacing w:after="120"/>
              <w:rPr>
                <w:rFonts w:ascii="Times New Roman" w:hAnsi="Times New Roman" w:cs="Times New Roman"/>
                <w:sz w:val="24"/>
                <w:szCs w:val="24"/>
              </w:rPr>
            </w:pPr>
          </w:p>
        </w:tc>
        <w:tc>
          <w:tcPr>
            <w:tcW w:w="2634" w:type="dxa"/>
          </w:tcPr>
          <w:p w14:paraId="20364A94" w14:textId="77777777" w:rsidR="00934720" w:rsidRDefault="00934720" w:rsidP="00DF7D40">
            <w:pPr>
              <w:tabs>
                <w:tab w:val="left" w:pos="851"/>
              </w:tabs>
              <w:spacing w:after="120"/>
              <w:rPr>
                <w:rFonts w:ascii="Times New Roman" w:hAnsi="Times New Roman" w:cs="Times New Roman"/>
                <w:sz w:val="24"/>
                <w:szCs w:val="24"/>
              </w:rPr>
            </w:pPr>
          </w:p>
        </w:tc>
        <w:tc>
          <w:tcPr>
            <w:tcW w:w="3293" w:type="dxa"/>
          </w:tcPr>
          <w:p w14:paraId="5DD7D765" w14:textId="49ADD683" w:rsidR="00934720" w:rsidRDefault="00934720" w:rsidP="00DF7D40">
            <w:pPr>
              <w:tabs>
                <w:tab w:val="left" w:pos="851"/>
              </w:tabs>
              <w:spacing w:after="120"/>
              <w:rPr>
                <w:rFonts w:ascii="Times New Roman" w:hAnsi="Times New Roman" w:cs="Times New Roman"/>
                <w:sz w:val="24"/>
                <w:szCs w:val="24"/>
              </w:rPr>
            </w:pPr>
          </w:p>
        </w:tc>
      </w:tr>
    </w:tbl>
    <w:p w14:paraId="6533F08D" w14:textId="77777777" w:rsidR="009B5A3B" w:rsidRDefault="009B5A3B" w:rsidP="00002FC7">
      <w:pPr>
        <w:tabs>
          <w:tab w:val="left" w:pos="851"/>
        </w:tabs>
        <w:spacing w:after="120" w:line="240" w:lineRule="auto"/>
        <w:jc w:val="both"/>
        <w:rPr>
          <w:rFonts w:ascii="Times New Roman" w:hAnsi="Times New Roman" w:cs="Times New Roman"/>
          <w:sz w:val="24"/>
          <w:szCs w:val="24"/>
        </w:rPr>
      </w:pPr>
    </w:p>
    <w:p w14:paraId="78B53FFA" w14:textId="055A388D" w:rsidR="00002FC7" w:rsidRPr="00002FC7" w:rsidRDefault="00002FC7" w:rsidP="00002FC7">
      <w:pPr>
        <w:spacing w:after="0" w:line="240" w:lineRule="auto"/>
        <w:jc w:val="right"/>
        <w:rPr>
          <w:rFonts w:ascii="Times New Roman" w:hAnsi="Times New Roman" w:cs="Times New Roman"/>
          <w:sz w:val="24"/>
          <w:szCs w:val="24"/>
          <w:highlight w:val="yellow"/>
        </w:rPr>
      </w:pPr>
    </w:p>
    <w:p w14:paraId="0AB28E55" w14:textId="77777777" w:rsidR="004C2D88" w:rsidRPr="000E72C3" w:rsidRDefault="004C2D88" w:rsidP="004C2D88">
      <w:pPr>
        <w:spacing w:line="240" w:lineRule="auto"/>
        <w:ind w:left="5670"/>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t>[Instituição]</w:t>
      </w:r>
      <w:r w:rsidRPr="000E72C3">
        <w:rPr>
          <w:rFonts w:ascii="Times New Roman" w:eastAsia="Times New Roman" w:hAnsi="Times New Roman" w:cs="Times New Roman"/>
          <w:sz w:val="24"/>
          <w:szCs w:val="24"/>
          <w:highlight w:val="yellow"/>
          <w:lang w:eastAsia="pt-BR"/>
        </w:rPr>
        <w:t xml:space="preserve">, </w:t>
      </w:r>
      <w:r>
        <w:rPr>
          <w:rFonts w:ascii="Times New Roman" w:eastAsia="Times New Roman" w:hAnsi="Times New Roman" w:cs="Times New Roman"/>
          <w:sz w:val="24"/>
          <w:szCs w:val="24"/>
          <w:highlight w:val="yellow"/>
          <w:lang w:eastAsia="pt-BR"/>
        </w:rPr>
        <w:t>[dia]</w:t>
      </w:r>
      <w:r w:rsidRPr="000E72C3">
        <w:rPr>
          <w:rFonts w:ascii="Times New Roman" w:eastAsia="Times New Roman" w:hAnsi="Times New Roman" w:cs="Times New Roman"/>
          <w:sz w:val="24"/>
          <w:szCs w:val="24"/>
          <w:highlight w:val="yellow"/>
          <w:lang w:eastAsia="pt-BR"/>
        </w:rPr>
        <w:t xml:space="preserve"> de </w:t>
      </w:r>
      <w:r>
        <w:rPr>
          <w:rFonts w:ascii="Times New Roman" w:eastAsia="Times New Roman" w:hAnsi="Times New Roman" w:cs="Times New Roman"/>
          <w:sz w:val="24"/>
          <w:szCs w:val="24"/>
          <w:highlight w:val="yellow"/>
          <w:lang w:eastAsia="pt-BR"/>
        </w:rPr>
        <w:t xml:space="preserve">[mês] </w:t>
      </w:r>
      <w:r w:rsidRPr="000E72C3">
        <w:rPr>
          <w:rFonts w:ascii="Times New Roman" w:eastAsia="Times New Roman" w:hAnsi="Times New Roman" w:cs="Times New Roman"/>
          <w:sz w:val="24"/>
          <w:szCs w:val="24"/>
          <w:highlight w:val="yellow"/>
          <w:lang w:eastAsia="pt-BR"/>
        </w:rPr>
        <w:t xml:space="preserve">de </w:t>
      </w:r>
      <w:r>
        <w:rPr>
          <w:rFonts w:ascii="Times New Roman" w:eastAsia="Times New Roman" w:hAnsi="Times New Roman" w:cs="Times New Roman"/>
          <w:sz w:val="24"/>
          <w:szCs w:val="24"/>
          <w:highlight w:val="yellow"/>
          <w:lang w:eastAsia="pt-BR"/>
        </w:rPr>
        <w:t>[ano]</w:t>
      </w:r>
      <w:r w:rsidRPr="000E72C3">
        <w:rPr>
          <w:rFonts w:ascii="Times New Roman" w:eastAsia="Times New Roman" w:hAnsi="Times New Roman" w:cs="Times New Roman"/>
          <w:sz w:val="24"/>
          <w:szCs w:val="24"/>
          <w:highlight w:val="yellow"/>
          <w:lang w:eastAsia="pt-BR"/>
        </w:rPr>
        <w:t>.</w:t>
      </w:r>
    </w:p>
    <w:p w14:paraId="7F0B12A4" w14:textId="77777777" w:rsidR="004C2D88" w:rsidRPr="000E72C3" w:rsidRDefault="004C2D88" w:rsidP="004C2D88">
      <w:pPr>
        <w:spacing w:line="240" w:lineRule="auto"/>
        <w:ind w:left="5670"/>
        <w:jc w:val="center"/>
        <w:rPr>
          <w:rFonts w:ascii="Times New Roman" w:eastAsia="Times New Roman" w:hAnsi="Times New Roman" w:cs="Times New Roman"/>
          <w:sz w:val="24"/>
          <w:szCs w:val="24"/>
          <w:lang w:eastAsia="pt-BR"/>
        </w:rPr>
      </w:pPr>
    </w:p>
    <w:p w14:paraId="66D70D85" w14:textId="77777777" w:rsidR="004C2D88" w:rsidRPr="000E72C3" w:rsidRDefault="004C2D88" w:rsidP="004C2D88">
      <w:pPr>
        <w:spacing w:line="240" w:lineRule="auto"/>
        <w:ind w:left="5670"/>
        <w:jc w:val="center"/>
        <w:rPr>
          <w:rFonts w:ascii="Times New Roman" w:eastAsia="Times New Roman" w:hAnsi="Times New Roman" w:cs="Times New Roman"/>
          <w:sz w:val="24"/>
          <w:szCs w:val="24"/>
          <w:lang w:eastAsia="pt-BR"/>
        </w:rPr>
      </w:pPr>
    </w:p>
    <w:p w14:paraId="632E8F8A" w14:textId="77777777" w:rsidR="004C2D88" w:rsidRPr="000E72C3" w:rsidRDefault="004C2D88" w:rsidP="004C2D88">
      <w:pPr>
        <w:spacing w:line="240" w:lineRule="auto"/>
        <w:ind w:left="567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COMPLETO]</w:t>
      </w:r>
    </w:p>
    <w:p w14:paraId="0C459460" w14:textId="77777777" w:rsidR="004C2D88" w:rsidRPr="000E72C3" w:rsidRDefault="004C2D88" w:rsidP="004C2D88">
      <w:pPr>
        <w:spacing w:line="240" w:lineRule="auto"/>
        <w:ind w:left="567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[Cargo]</w:t>
      </w:r>
    </w:p>
    <w:p w14:paraId="6459E849" w14:textId="77777777" w:rsidR="004C2D88" w:rsidRPr="000E72C3" w:rsidRDefault="004C2D88" w:rsidP="004C2D88">
      <w:pPr>
        <w:spacing w:line="240" w:lineRule="auto"/>
        <w:ind w:left="567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r w:rsidRPr="000E72C3">
        <w:rPr>
          <w:rFonts w:ascii="Times New Roman" w:eastAsia="Times New Roman" w:hAnsi="Times New Roman" w:cs="Times New Roman"/>
          <w:sz w:val="24"/>
          <w:szCs w:val="24"/>
          <w:lang w:eastAsia="pt-BR"/>
        </w:rPr>
        <w:t xml:space="preserve">Matrícula </w:t>
      </w:r>
      <w:r>
        <w:rPr>
          <w:rFonts w:ascii="Times New Roman" w:eastAsia="Times New Roman" w:hAnsi="Times New Roman" w:cs="Times New Roman"/>
          <w:sz w:val="24"/>
          <w:szCs w:val="24"/>
          <w:lang w:eastAsia="pt-BR"/>
        </w:rPr>
        <w:t>XXXXX]</w:t>
      </w:r>
    </w:p>
    <w:p w14:paraId="5AAC668B" w14:textId="5140F154" w:rsidR="004F6E6F" w:rsidRDefault="004F6E6F">
      <w:pPr>
        <w:rPr>
          <w:rFonts w:ascii="Times New Roman" w:hAnsi="Times New Roman" w:cs="Times New Roman"/>
          <w:sz w:val="24"/>
          <w:szCs w:val="24"/>
        </w:rPr>
      </w:pPr>
      <w:r>
        <w:rPr>
          <w:rFonts w:ascii="Times New Roman" w:hAnsi="Times New Roman" w:cs="Times New Roman"/>
          <w:sz w:val="24"/>
          <w:szCs w:val="24"/>
        </w:rPr>
        <w:br w:type="page"/>
      </w:r>
    </w:p>
    <w:p w14:paraId="11C7CCDE" w14:textId="48ECD6DA" w:rsidR="004F6E6F" w:rsidRPr="004F6E6F" w:rsidRDefault="004F6E6F" w:rsidP="004F6E6F">
      <w:pPr>
        <w:spacing w:after="120" w:line="240" w:lineRule="auto"/>
        <w:rPr>
          <w:rFonts w:ascii="Times New Roman" w:hAnsi="Times New Roman" w:cs="Times New Roman"/>
          <w:b/>
          <w:sz w:val="24"/>
          <w:szCs w:val="24"/>
        </w:rPr>
      </w:pPr>
      <w:r w:rsidRPr="004F6E6F">
        <w:rPr>
          <w:rFonts w:ascii="Times New Roman" w:hAnsi="Times New Roman" w:cs="Times New Roman"/>
          <w:b/>
          <w:sz w:val="24"/>
          <w:szCs w:val="24"/>
        </w:rPr>
        <w:lastRenderedPageBreak/>
        <w:t>Instruções para preenchimento</w:t>
      </w:r>
    </w:p>
    <w:p w14:paraId="40FB34B9" w14:textId="77777777" w:rsidR="004F6E6F" w:rsidRPr="004F6E6F" w:rsidRDefault="004F6E6F" w:rsidP="004F6E6F">
      <w:pPr>
        <w:spacing w:after="120" w:line="240" w:lineRule="auto"/>
        <w:rPr>
          <w:rFonts w:ascii="Times New Roman" w:hAnsi="Times New Roman" w:cs="Times New Roman"/>
          <w:b/>
        </w:rPr>
      </w:pPr>
    </w:p>
    <w:tbl>
      <w:tblPr>
        <w:tblStyle w:val="Tabelacomgrade"/>
        <w:tblW w:w="15446" w:type="dxa"/>
        <w:tblLayout w:type="fixed"/>
        <w:tblLook w:val="04A0" w:firstRow="1" w:lastRow="0" w:firstColumn="1" w:lastColumn="0" w:noHBand="0" w:noVBand="1"/>
      </w:tblPr>
      <w:tblGrid>
        <w:gridCol w:w="4241"/>
        <w:gridCol w:w="2778"/>
        <w:gridCol w:w="2920"/>
        <w:gridCol w:w="2642"/>
        <w:gridCol w:w="2865"/>
      </w:tblGrid>
      <w:tr w:rsidR="004F6E6F" w:rsidRPr="008878EA" w14:paraId="06EE67AF" w14:textId="77777777" w:rsidTr="00A27E95">
        <w:trPr>
          <w:tblHeader/>
        </w:trPr>
        <w:tc>
          <w:tcPr>
            <w:tcW w:w="4241" w:type="dxa"/>
            <w:shd w:val="clear" w:color="auto" w:fill="D9D9D9" w:themeFill="background1" w:themeFillShade="D9"/>
            <w:vAlign w:val="center"/>
          </w:tcPr>
          <w:p w14:paraId="390B0F1B" w14:textId="77777777" w:rsidR="004F6E6F" w:rsidRPr="008878EA" w:rsidRDefault="004F6E6F" w:rsidP="00A27E95">
            <w:pPr>
              <w:spacing w:after="120"/>
              <w:jc w:val="center"/>
              <w:rPr>
                <w:rFonts w:ascii="Times New Roman" w:hAnsi="Times New Roman" w:cs="Times New Roman"/>
                <w:b/>
                <w:sz w:val="17"/>
                <w:szCs w:val="17"/>
              </w:rPr>
            </w:pPr>
            <w:r w:rsidRPr="008878EA">
              <w:rPr>
                <w:rFonts w:ascii="Times New Roman" w:hAnsi="Times New Roman" w:cs="Times New Roman"/>
                <w:b/>
                <w:sz w:val="17"/>
                <w:szCs w:val="17"/>
              </w:rPr>
              <w:t>IRREGULARIDADE</w:t>
            </w:r>
          </w:p>
        </w:tc>
        <w:tc>
          <w:tcPr>
            <w:tcW w:w="2778" w:type="dxa"/>
            <w:shd w:val="clear" w:color="auto" w:fill="D9D9D9" w:themeFill="background1" w:themeFillShade="D9"/>
            <w:vAlign w:val="center"/>
          </w:tcPr>
          <w:p w14:paraId="784F49F5" w14:textId="77777777" w:rsidR="004F6E6F" w:rsidRPr="008878EA" w:rsidRDefault="004F6E6F" w:rsidP="00A27E95">
            <w:pPr>
              <w:spacing w:after="120"/>
              <w:jc w:val="center"/>
              <w:rPr>
                <w:rFonts w:ascii="Times New Roman" w:hAnsi="Times New Roman" w:cs="Times New Roman"/>
                <w:b/>
                <w:sz w:val="17"/>
                <w:szCs w:val="17"/>
              </w:rPr>
            </w:pPr>
            <w:r w:rsidRPr="008878EA">
              <w:rPr>
                <w:rFonts w:ascii="Times New Roman" w:hAnsi="Times New Roman" w:cs="Times New Roman"/>
                <w:b/>
                <w:sz w:val="17"/>
                <w:szCs w:val="17"/>
              </w:rPr>
              <w:t>RESPONSÁVEL</w:t>
            </w:r>
          </w:p>
        </w:tc>
        <w:tc>
          <w:tcPr>
            <w:tcW w:w="2920" w:type="dxa"/>
            <w:shd w:val="clear" w:color="auto" w:fill="D9D9D9" w:themeFill="background1" w:themeFillShade="D9"/>
            <w:vAlign w:val="center"/>
          </w:tcPr>
          <w:p w14:paraId="14D54354" w14:textId="77777777" w:rsidR="004F6E6F" w:rsidRPr="008878EA" w:rsidRDefault="004F6E6F" w:rsidP="00A27E95">
            <w:pPr>
              <w:spacing w:after="120"/>
              <w:jc w:val="center"/>
              <w:rPr>
                <w:rFonts w:ascii="Times New Roman" w:hAnsi="Times New Roman" w:cs="Times New Roman"/>
                <w:b/>
                <w:sz w:val="17"/>
                <w:szCs w:val="17"/>
              </w:rPr>
            </w:pPr>
            <w:r w:rsidRPr="008878EA">
              <w:rPr>
                <w:rFonts w:ascii="Times New Roman" w:hAnsi="Times New Roman" w:cs="Times New Roman"/>
                <w:b/>
                <w:sz w:val="17"/>
                <w:szCs w:val="17"/>
              </w:rPr>
              <w:t>CONDUTA</w:t>
            </w:r>
          </w:p>
        </w:tc>
        <w:tc>
          <w:tcPr>
            <w:tcW w:w="2642" w:type="dxa"/>
            <w:shd w:val="clear" w:color="auto" w:fill="D9D9D9" w:themeFill="background1" w:themeFillShade="D9"/>
            <w:vAlign w:val="center"/>
          </w:tcPr>
          <w:p w14:paraId="5484A2CA" w14:textId="77777777" w:rsidR="004F6E6F" w:rsidRPr="008878EA" w:rsidRDefault="004F6E6F" w:rsidP="00A27E95">
            <w:pPr>
              <w:spacing w:after="120"/>
              <w:jc w:val="center"/>
              <w:rPr>
                <w:rFonts w:ascii="Times New Roman" w:hAnsi="Times New Roman" w:cs="Times New Roman"/>
                <w:b/>
                <w:sz w:val="17"/>
                <w:szCs w:val="17"/>
              </w:rPr>
            </w:pPr>
            <w:r w:rsidRPr="008878EA">
              <w:rPr>
                <w:rFonts w:ascii="Times New Roman" w:hAnsi="Times New Roman" w:cs="Times New Roman"/>
                <w:b/>
                <w:sz w:val="17"/>
                <w:szCs w:val="17"/>
              </w:rPr>
              <w:t xml:space="preserve">NEXO DE CAUSALIDADE </w:t>
            </w:r>
          </w:p>
        </w:tc>
        <w:tc>
          <w:tcPr>
            <w:tcW w:w="2865" w:type="dxa"/>
            <w:shd w:val="clear" w:color="auto" w:fill="D9D9D9" w:themeFill="background1" w:themeFillShade="D9"/>
            <w:vAlign w:val="center"/>
          </w:tcPr>
          <w:p w14:paraId="7F65FED7" w14:textId="77777777" w:rsidR="004F6E6F" w:rsidRPr="008878EA" w:rsidRDefault="004F6E6F" w:rsidP="00A27E95">
            <w:pPr>
              <w:spacing w:after="120"/>
              <w:jc w:val="center"/>
              <w:rPr>
                <w:rFonts w:ascii="Times New Roman" w:hAnsi="Times New Roman" w:cs="Times New Roman"/>
                <w:b/>
                <w:sz w:val="17"/>
                <w:szCs w:val="17"/>
              </w:rPr>
            </w:pPr>
            <w:r w:rsidRPr="008878EA">
              <w:rPr>
                <w:rFonts w:ascii="Times New Roman" w:hAnsi="Times New Roman" w:cs="Times New Roman"/>
                <w:b/>
                <w:sz w:val="17"/>
                <w:szCs w:val="17"/>
              </w:rPr>
              <w:t>CULPABILIDADE</w:t>
            </w:r>
          </w:p>
        </w:tc>
      </w:tr>
      <w:tr w:rsidR="004F6E6F" w:rsidRPr="008878EA" w14:paraId="2D8A9839" w14:textId="77777777" w:rsidTr="00A27E95">
        <w:tc>
          <w:tcPr>
            <w:tcW w:w="4241" w:type="dxa"/>
          </w:tcPr>
          <w:p w14:paraId="030C5582" w14:textId="77777777" w:rsidR="004F6E6F" w:rsidRPr="008878EA" w:rsidRDefault="004F6E6F" w:rsidP="00A27E95">
            <w:pPr>
              <w:spacing w:after="120"/>
              <w:rPr>
                <w:rFonts w:ascii="Times New Roman" w:hAnsi="Times New Roman" w:cs="Times New Roman"/>
                <w:b/>
                <w:sz w:val="17"/>
                <w:szCs w:val="17"/>
                <w:u w:val="single"/>
              </w:rPr>
            </w:pPr>
            <w:r w:rsidRPr="008878EA">
              <w:rPr>
                <w:rFonts w:ascii="Times New Roman" w:hAnsi="Times New Roman" w:cs="Times New Roman"/>
                <w:b/>
                <w:sz w:val="17"/>
                <w:szCs w:val="17"/>
                <w:u w:val="single"/>
              </w:rPr>
              <w:t>Código do Achado de Auditoria – ACH-01</w:t>
            </w:r>
          </w:p>
          <w:p w14:paraId="0B3900CC"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Descrição sucinta e objetiva da irregularidade praticada. Cada irregularidade corresponde a uma nova linha da Matriz. A redação da irregularidade será composta por: </w:t>
            </w:r>
          </w:p>
          <w:p w14:paraId="24E037CD"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b/>
                <w:color w:val="FF0000"/>
                <w:sz w:val="17"/>
                <w:szCs w:val="17"/>
              </w:rPr>
              <w:t>a) Fato Irregular,</w:t>
            </w:r>
            <w:r w:rsidRPr="008878EA">
              <w:rPr>
                <w:rFonts w:ascii="Times New Roman" w:hAnsi="Times New Roman" w:cs="Times New Roman"/>
                <w:b/>
                <w:sz w:val="17"/>
                <w:szCs w:val="17"/>
              </w:rPr>
              <w:t xml:space="preserve"> </w:t>
            </w:r>
            <w:r w:rsidRPr="008878EA">
              <w:rPr>
                <w:rFonts w:ascii="Times New Roman" w:hAnsi="Times New Roman" w:cs="Times New Roman"/>
                <w:b/>
                <w:color w:val="8496B0" w:themeColor="text2" w:themeTint="99"/>
                <w:sz w:val="17"/>
                <w:szCs w:val="17"/>
              </w:rPr>
              <w:t xml:space="preserve">b) Objeto, </w:t>
            </w:r>
            <w:r w:rsidRPr="008878EA">
              <w:rPr>
                <w:rFonts w:ascii="Times New Roman" w:hAnsi="Times New Roman" w:cs="Times New Roman"/>
                <w:b/>
                <w:color w:val="7B7B7B" w:themeColor="accent3" w:themeShade="BF"/>
                <w:sz w:val="17"/>
                <w:szCs w:val="17"/>
              </w:rPr>
              <w:t>c) Período de ocorrência,</w:t>
            </w:r>
            <w:r w:rsidRPr="008878EA">
              <w:rPr>
                <w:rFonts w:ascii="Times New Roman" w:hAnsi="Times New Roman" w:cs="Times New Roman"/>
                <w:b/>
                <w:sz w:val="17"/>
                <w:szCs w:val="17"/>
              </w:rPr>
              <w:t xml:space="preserve"> </w:t>
            </w:r>
            <w:r w:rsidRPr="008878EA">
              <w:rPr>
                <w:rFonts w:ascii="Times New Roman" w:hAnsi="Times New Roman" w:cs="Times New Roman"/>
                <w:b/>
                <w:color w:val="538135" w:themeColor="accent6" w:themeShade="BF"/>
                <w:sz w:val="17"/>
                <w:szCs w:val="17"/>
              </w:rPr>
              <w:t>d) Evidência</w:t>
            </w:r>
            <w:r w:rsidRPr="008878EA">
              <w:rPr>
                <w:rFonts w:ascii="Times New Roman" w:hAnsi="Times New Roman" w:cs="Times New Roman"/>
                <w:sz w:val="17"/>
                <w:szCs w:val="17"/>
              </w:rPr>
              <w:t xml:space="preserve">, e </w:t>
            </w:r>
            <w:proofErr w:type="spellStart"/>
            <w:r w:rsidRPr="008878EA">
              <w:rPr>
                <w:rFonts w:ascii="Times New Roman" w:hAnsi="Times New Roman" w:cs="Times New Roman"/>
                <w:b/>
                <w:sz w:val="17"/>
                <w:szCs w:val="17"/>
              </w:rPr>
              <w:t>e</w:t>
            </w:r>
            <w:proofErr w:type="spellEnd"/>
            <w:r w:rsidRPr="008878EA">
              <w:rPr>
                <w:rFonts w:ascii="Times New Roman" w:hAnsi="Times New Roman" w:cs="Times New Roman"/>
                <w:b/>
                <w:sz w:val="17"/>
                <w:szCs w:val="17"/>
              </w:rPr>
              <w:t>) Dispositivos violados</w:t>
            </w:r>
            <w:r w:rsidRPr="008878EA">
              <w:rPr>
                <w:rFonts w:ascii="Times New Roman" w:hAnsi="Times New Roman" w:cs="Times New Roman"/>
                <w:sz w:val="17"/>
                <w:szCs w:val="17"/>
              </w:rPr>
              <w:t>. (distinção de cores utilizada para fins didáticos nos exemplos).</w:t>
            </w:r>
          </w:p>
          <w:p w14:paraId="48C98BF4"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b/>
                <w:color w:val="FF0000"/>
                <w:sz w:val="17"/>
                <w:szCs w:val="17"/>
              </w:rPr>
              <w:t>a) Fato Irregular</w:t>
            </w:r>
            <w:r w:rsidRPr="008878EA">
              <w:rPr>
                <w:rFonts w:ascii="Times New Roman" w:hAnsi="Times New Roman" w:cs="Times New Roman"/>
                <w:color w:val="FF0000"/>
                <w:sz w:val="17"/>
                <w:szCs w:val="17"/>
              </w:rPr>
              <w:t>:</w:t>
            </w:r>
            <w:r w:rsidRPr="008878EA">
              <w:rPr>
                <w:rFonts w:ascii="Times New Roman" w:hAnsi="Times New Roman" w:cs="Times New Roman"/>
                <w:sz w:val="17"/>
                <w:szCs w:val="17"/>
              </w:rPr>
              <w:t xml:space="preserve"> O que foi feito de errado? Deve ser escrito de forma </w:t>
            </w:r>
            <w:r w:rsidRPr="008878EA">
              <w:rPr>
                <w:rFonts w:ascii="Times New Roman" w:hAnsi="Times New Roman" w:cs="Times New Roman"/>
                <w:sz w:val="17"/>
                <w:szCs w:val="17"/>
                <w:u w:val="single"/>
              </w:rPr>
              <w:t>substantiva</w:t>
            </w:r>
            <w:r w:rsidRPr="008878EA">
              <w:rPr>
                <w:rFonts w:ascii="Times New Roman" w:hAnsi="Times New Roman" w:cs="Times New Roman"/>
                <w:sz w:val="17"/>
                <w:szCs w:val="17"/>
              </w:rPr>
              <w:t xml:space="preserve"> (</w:t>
            </w:r>
            <w:proofErr w:type="spellStart"/>
            <w:r w:rsidRPr="008878EA">
              <w:rPr>
                <w:rFonts w:ascii="Times New Roman" w:hAnsi="Times New Roman" w:cs="Times New Roman"/>
                <w:sz w:val="17"/>
                <w:szCs w:val="17"/>
              </w:rPr>
              <w:t>ex</w:t>
            </w:r>
            <w:proofErr w:type="spellEnd"/>
            <w:r w:rsidRPr="008878EA">
              <w:rPr>
                <w:rFonts w:ascii="Times New Roman" w:hAnsi="Times New Roman" w:cs="Times New Roman"/>
                <w:sz w:val="17"/>
                <w:szCs w:val="17"/>
              </w:rPr>
              <w:t xml:space="preserve">: pagamento indevido, não comprovação, aquisição </w:t>
            </w:r>
            <w:proofErr w:type="gramStart"/>
            <w:r w:rsidRPr="008878EA">
              <w:rPr>
                <w:rFonts w:ascii="Times New Roman" w:hAnsi="Times New Roman" w:cs="Times New Roman"/>
                <w:sz w:val="17"/>
                <w:szCs w:val="17"/>
              </w:rPr>
              <w:t>irregular, etc.</w:t>
            </w:r>
            <w:proofErr w:type="gramEnd"/>
            <w:r w:rsidRPr="008878EA">
              <w:rPr>
                <w:rFonts w:ascii="Times New Roman" w:hAnsi="Times New Roman" w:cs="Times New Roman"/>
                <w:sz w:val="17"/>
                <w:szCs w:val="17"/>
              </w:rPr>
              <w:t>).</w:t>
            </w:r>
          </w:p>
          <w:p w14:paraId="770AEE16"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b/>
                <w:color w:val="8496B0" w:themeColor="text2" w:themeTint="99"/>
                <w:sz w:val="17"/>
                <w:szCs w:val="17"/>
              </w:rPr>
              <w:t>b) Objeto</w:t>
            </w:r>
            <w:r w:rsidRPr="008878EA">
              <w:rPr>
                <w:rFonts w:ascii="Times New Roman" w:hAnsi="Times New Roman" w:cs="Times New Roman"/>
                <w:sz w:val="17"/>
                <w:szCs w:val="17"/>
              </w:rPr>
              <w:t>: Em que foi encontrado o erro? Descrever, por ex., número, ano, descrição e assunto do item em questão.</w:t>
            </w:r>
          </w:p>
          <w:p w14:paraId="795CAD70"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b/>
                <w:color w:val="7B7B7B" w:themeColor="accent3" w:themeShade="BF"/>
                <w:sz w:val="17"/>
                <w:szCs w:val="17"/>
              </w:rPr>
              <w:t>c) Período de ocorrência</w:t>
            </w:r>
            <w:r w:rsidRPr="008878EA">
              <w:rPr>
                <w:rFonts w:ascii="Times New Roman" w:hAnsi="Times New Roman" w:cs="Times New Roman"/>
                <w:color w:val="7B7B7B" w:themeColor="accent3" w:themeShade="BF"/>
                <w:sz w:val="17"/>
                <w:szCs w:val="17"/>
              </w:rPr>
              <w:t>:</w:t>
            </w:r>
            <w:r w:rsidRPr="008878EA">
              <w:rPr>
                <w:rFonts w:ascii="Times New Roman" w:hAnsi="Times New Roman" w:cs="Times New Roman"/>
                <w:sz w:val="17"/>
                <w:szCs w:val="17"/>
              </w:rPr>
              <w:t xml:space="preserve"> Em que data?</w:t>
            </w:r>
          </w:p>
          <w:p w14:paraId="73768DCE"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b/>
                <w:color w:val="538135" w:themeColor="accent6" w:themeShade="BF"/>
                <w:sz w:val="17"/>
                <w:szCs w:val="17"/>
              </w:rPr>
              <w:t>d) Evidência</w:t>
            </w:r>
            <w:r w:rsidRPr="008878EA">
              <w:rPr>
                <w:rFonts w:ascii="Times New Roman" w:hAnsi="Times New Roman" w:cs="Times New Roman"/>
                <w:sz w:val="17"/>
                <w:szCs w:val="17"/>
              </w:rPr>
              <w:t xml:space="preserve">: Que documentos você fará </w:t>
            </w:r>
            <w:r w:rsidRPr="008878EA">
              <w:rPr>
                <w:rFonts w:ascii="Times New Roman" w:hAnsi="Times New Roman" w:cs="Times New Roman"/>
                <w:i/>
                <w:sz w:val="17"/>
                <w:szCs w:val="17"/>
              </w:rPr>
              <w:t>upload</w:t>
            </w:r>
            <w:r w:rsidRPr="008878EA">
              <w:rPr>
                <w:rFonts w:ascii="Times New Roman" w:hAnsi="Times New Roman" w:cs="Times New Roman"/>
                <w:sz w:val="17"/>
                <w:szCs w:val="17"/>
              </w:rPr>
              <w:t xml:space="preserve"> no relatório para comprovar a irregularidade? Informações detalhadas que evidenciam fato irregular.</w:t>
            </w:r>
          </w:p>
          <w:p w14:paraId="262B1C3C"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b/>
                <w:sz w:val="17"/>
                <w:szCs w:val="17"/>
              </w:rPr>
              <w:t>e) Dispositivos violados:</w:t>
            </w:r>
            <w:r w:rsidRPr="008878EA">
              <w:rPr>
                <w:rFonts w:ascii="Times New Roman" w:hAnsi="Times New Roman" w:cs="Times New Roman"/>
                <w:sz w:val="17"/>
                <w:szCs w:val="17"/>
              </w:rPr>
              <w:t xml:space="preserve"> Quais normas foram violadas?</w:t>
            </w:r>
          </w:p>
          <w:p w14:paraId="5EE70223"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Na redação da irregularidade, seus componentes não seguem uma ordem específica, com exceção dos </w:t>
            </w:r>
            <w:r w:rsidRPr="008878EA">
              <w:rPr>
                <w:rFonts w:ascii="Times New Roman" w:hAnsi="Times New Roman" w:cs="Times New Roman"/>
                <w:b/>
                <w:sz w:val="17"/>
                <w:szCs w:val="17"/>
              </w:rPr>
              <w:t>Dispositivos violados</w:t>
            </w:r>
            <w:r w:rsidRPr="008878EA">
              <w:rPr>
                <w:rFonts w:ascii="Times New Roman" w:hAnsi="Times New Roman" w:cs="Times New Roman"/>
                <w:sz w:val="17"/>
                <w:szCs w:val="17"/>
              </w:rPr>
              <w:t>, que deverão aparecer por último, destacados em parágrafo próprio.</w:t>
            </w:r>
          </w:p>
          <w:p w14:paraId="5F49D879"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Somente poderão ser descritos mais de um responsável em uma mesma linha se a irregularidade praticada por ambos for </w:t>
            </w:r>
            <w:r w:rsidRPr="008878EA">
              <w:rPr>
                <w:rFonts w:ascii="Times New Roman" w:hAnsi="Times New Roman" w:cs="Times New Roman"/>
                <w:sz w:val="17"/>
                <w:szCs w:val="17"/>
                <w:u w:val="single"/>
              </w:rPr>
              <w:t>exatamente</w:t>
            </w:r>
            <w:r w:rsidRPr="008878EA">
              <w:rPr>
                <w:rFonts w:ascii="Times New Roman" w:hAnsi="Times New Roman" w:cs="Times New Roman"/>
                <w:sz w:val="17"/>
                <w:szCs w:val="17"/>
              </w:rPr>
              <w:t xml:space="preserve"> a mesma (</w:t>
            </w:r>
            <w:proofErr w:type="spellStart"/>
            <w:r w:rsidRPr="008878EA">
              <w:rPr>
                <w:rFonts w:ascii="Times New Roman" w:hAnsi="Times New Roman" w:cs="Times New Roman"/>
                <w:sz w:val="17"/>
                <w:szCs w:val="17"/>
              </w:rPr>
              <w:t>ex</w:t>
            </w:r>
            <w:proofErr w:type="spellEnd"/>
            <w:r w:rsidRPr="008878EA">
              <w:rPr>
                <w:rFonts w:ascii="Times New Roman" w:hAnsi="Times New Roman" w:cs="Times New Roman"/>
                <w:sz w:val="17"/>
                <w:szCs w:val="17"/>
              </w:rPr>
              <w:t xml:space="preserve">: membros de Comissão Perm. de Licitação cuja ação/omissão coincide). Caso a irregularidade (substantivo) seja diversa, é necessário incluir linha adicional. </w:t>
            </w:r>
          </w:p>
        </w:tc>
        <w:tc>
          <w:tcPr>
            <w:tcW w:w="2778" w:type="dxa"/>
          </w:tcPr>
          <w:p w14:paraId="2F02790B"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Indicar nome e cargo/função, bem como número do CPF do responsável, se pessoa física, ou do CNPJ, se pessoa jurídica. </w:t>
            </w:r>
          </w:p>
          <w:p w14:paraId="0CEA61BB"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Indicar sempre e para todos os responsáveis o período de exercício, atentando para eventuais períodos de férias ou licenças. Para Pessoas Jurídicas, considerar o período de ocorrência da Irregularidade.</w:t>
            </w:r>
          </w:p>
          <w:p w14:paraId="16B40865" w14:textId="77777777" w:rsidR="004F6E6F" w:rsidRPr="008878EA" w:rsidRDefault="004F6E6F" w:rsidP="00A27E95">
            <w:pPr>
              <w:spacing w:after="120"/>
              <w:rPr>
                <w:rFonts w:ascii="Times New Roman" w:hAnsi="Times New Roman" w:cs="Times New Roman"/>
                <w:b/>
                <w:sz w:val="17"/>
                <w:szCs w:val="17"/>
              </w:rPr>
            </w:pPr>
            <w:r w:rsidRPr="008878EA">
              <w:rPr>
                <w:rFonts w:ascii="Times New Roman" w:hAnsi="Times New Roman" w:cs="Times New Roman"/>
                <w:sz w:val="17"/>
                <w:szCs w:val="17"/>
              </w:rPr>
              <w:t>Observar sempre relacionando com os “Encaminhamentos” da Matriz de Achados.</w:t>
            </w:r>
          </w:p>
          <w:p w14:paraId="13B2CCC8"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Condutas e resultados repetidos e idênticos de um mesmo responsável também podem ser agrupados em uma linha.</w:t>
            </w:r>
          </w:p>
          <w:p w14:paraId="4D66D013"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Podem ser responsabilizadas equipes, indicando seus membros de forma individual. </w:t>
            </w:r>
          </w:p>
          <w:p w14:paraId="7C494450"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Aplica-se a matriz também aos responsáveis solidários, mas a Solidariedade entre eles não implica dizer que os responsáveis praticaram a mesma irregularidade. </w:t>
            </w:r>
          </w:p>
          <w:p w14:paraId="21CEA1FB"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Detalhes quanto a Solidariedade no </w:t>
            </w:r>
            <w:r w:rsidRPr="008878EA">
              <w:rPr>
                <w:rFonts w:ascii="Times New Roman" w:hAnsi="Times New Roman" w:cs="Times New Roman"/>
                <w:b/>
                <w:sz w:val="17"/>
                <w:szCs w:val="17"/>
              </w:rPr>
              <w:t xml:space="preserve">Acórdão 4940/2016-TCU-Segunda Câmara </w:t>
            </w:r>
            <w:r w:rsidRPr="008878EA">
              <w:rPr>
                <w:rFonts w:ascii="Times New Roman" w:hAnsi="Times New Roman" w:cs="Times New Roman"/>
                <w:sz w:val="17"/>
                <w:szCs w:val="17"/>
              </w:rPr>
              <w:t>(Vide Glossário)</w:t>
            </w:r>
          </w:p>
        </w:tc>
        <w:tc>
          <w:tcPr>
            <w:tcW w:w="2920" w:type="dxa"/>
          </w:tcPr>
          <w:p w14:paraId="0F28E9D6"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Identificar a ação corpórea ou a omissão praticada pelo responsável. Deverá ser devidamente caracterizada e individualizada. </w:t>
            </w:r>
          </w:p>
          <w:p w14:paraId="2F9F6D71"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Não se confunde com a descrição do fato ocorrido, como ocorria na “Situação Encontrada” da Matriz de Achados. </w:t>
            </w:r>
          </w:p>
          <w:p w14:paraId="12365275"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Poderá ser dolosa (intenção de produzir o resultado ou assunção do risco de produzi-lo) ou culposa (por negligência, imprudência ou imperícia). Considerar ainda a possibilidade de ser culpa </w:t>
            </w:r>
            <w:r w:rsidRPr="008878EA">
              <w:rPr>
                <w:rFonts w:ascii="Times New Roman" w:hAnsi="Times New Roman" w:cs="Times New Roman"/>
                <w:i/>
                <w:sz w:val="17"/>
                <w:szCs w:val="17"/>
              </w:rPr>
              <w:t>in vigilando</w:t>
            </w:r>
            <w:r w:rsidRPr="008878EA">
              <w:rPr>
                <w:rFonts w:ascii="Times New Roman" w:hAnsi="Times New Roman" w:cs="Times New Roman"/>
                <w:sz w:val="17"/>
                <w:szCs w:val="17"/>
              </w:rPr>
              <w:t xml:space="preserve"> ou culpa </w:t>
            </w:r>
            <w:r w:rsidRPr="008878EA">
              <w:rPr>
                <w:rFonts w:ascii="Times New Roman" w:hAnsi="Times New Roman" w:cs="Times New Roman"/>
                <w:i/>
                <w:sz w:val="17"/>
                <w:szCs w:val="17"/>
              </w:rPr>
              <w:t>in elegendo</w:t>
            </w:r>
            <w:r w:rsidRPr="008878EA">
              <w:rPr>
                <w:rFonts w:ascii="Times New Roman" w:hAnsi="Times New Roman" w:cs="Times New Roman"/>
                <w:sz w:val="17"/>
                <w:szCs w:val="17"/>
              </w:rPr>
              <w:t>.</w:t>
            </w:r>
          </w:p>
          <w:p w14:paraId="49061424"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Sempre utilizar verbos no infinitivo (</w:t>
            </w:r>
            <w:proofErr w:type="spellStart"/>
            <w:r w:rsidRPr="008878EA">
              <w:rPr>
                <w:rFonts w:ascii="Times New Roman" w:hAnsi="Times New Roman" w:cs="Times New Roman"/>
                <w:sz w:val="17"/>
                <w:szCs w:val="17"/>
              </w:rPr>
              <w:t>ex</w:t>
            </w:r>
            <w:proofErr w:type="spellEnd"/>
            <w:r w:rsidRPr="008878EA">
              <w:rPr>
                <w:rFonts w:ascii="Times New Roman" w:hAnsi="Times New Roman" w:cs="Times New Roman"/>
                <w:sz w:val="17"/>
                <w:szCs w:val="17"/>
              </w:rPr>
              <w:t xml:space="preserve">: assinar, atestar, omitir-se no dever </w:t>
            </w:r>
            <w:proofErr w:type="gramStart"/>
            <w:r w:rsidRPr="008878EA">
              <w:rPr>
                <w:rFonts w:ascii="Times New Roman" w:hAnsi="Times New Roman" w:cs="Times New Roman"/>
                <w:sz w:val="17"/>
                <w:szCs w:val="17"/>
              </w:rPr>
              <w:t>de, etc.</w:t>
            </w:r>
            <w:proofErr w:type="gramEnd"/>
            <w:r w:rsidRPr="008878EA">
              <w:rPr>
                <w:rFonts w:ascii="Times New Roman" w:hAnsi="Times New Roman" w:cs="Times New Roman"/>
                <w:sz w:val="17"/>
                <w:szCs w:val="17"/>
              </w:rPr>
              <w:t xml:space="preserve">). </w:t>
            </w:r>
          </w:p>
          <w:p w14:paraId="093F876B"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A redação da conduta será sempre a comparação entre dois verbos: </w:t>
            </w:r>
            <w:r w:rsidRPr="008878EA">
              <w:rPr>
                <w:rFonts w:ascii="Times New Roman" w:hAnsi="Times New Roman" w:cs="Times New Roman"/>
                <w:i/>
                <w:color w:val="FF0000"/>
                <w:sz w:val="17"/>
                <w:szCs w:val="17"/>
              </w:rPr>
              <w:t>a) O ato praticado ou o ato que o responsável deixou de praticar</w:t>
            </w:r>
            <w:r w:rsidRPr="008878EA">
              <w:rPr>
                <w:rFonts w:ascii="Times New Roman" w:hAnsi="Times New Roman" w:cs="Times New Roman"/>
                <w:sz w:val="17"/>
                <w:szCs w:val="17"/>
              </w:rPr>
              <w:t xml:space="preserve">, e </w:t>
            </w:r>
            <w:r w:rsidRPr="008878EA">
              <w:rPr>
                <w:rFonts w:ascii="Times New Roman" w:hAnsi="Times New Roman" w:cs="Times New Roman"/>
                <w:i/>
                <w:color w:val="8496B0" w:themeColor="text2" w:themeTint="99"/>
                <w:sz w:val="17"/>
                <w:szCs w:val="17"/>
              </w:rPr>
              <w:t>b) A conduta correta que o responsável deveria adotar</w:t>
            </w:r>
            <w:r w:rsidRPr="008878EA">
              <w:rPr>
                <w:rFonts w:ascii="Times New Roman" w:hAnsi="Times New Roman" w:cs="Times New Roman"/>
                <w:sz w:val="17"/>
                <w:szCs w:val="17"/>
              </w:rPr>
              <w:t>.</w:t>
            </w:r>
          </w:p>
          <w:p w14:paraId="653ABB48"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Nos casos de ação, mencionar os documentos que comprovem a conduta adotada. </w:t>
            </w:r>
          </w:p>
        </w:tc>
        <w:tc>
          <w:tcPr>
            <w:tcW w:w="2642" w:type="dxa"/>
          </w:tcPr>
          <w:p w14:paraId="192FA7D4"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Evidenciar a relação de causa e efeito entre a conduta do responsável e o resultado ilícito.  Sem nexo de causalidade claro, não é possível responsabilizar.</w:t>
            </w:r>
          </w:p>
          <w:p w14:paraId="54462E5B"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Deve ser redigido conforme a seguinte estrutura: [</w:t>
            </w:r>
            <w:r w:rsidRPr="008878EA">
              <w:rPr>
                <w:rFonts w:ascii="Times New Roman" w:hAnsi="Times New Roman" w:cs="Times New Roman"/>
                <w:b/>
                <w:sz w:val="17"/>
                <w:szCs w:val="17"/>
              </w:rPr>
              <w:t>Conduta] + [Verbo de causalidade] + [Irregularidade resultante].</w:t>
            </w:r>
          </w:p>
          <w:p w14:paraId="236D37B2"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Ex. de verbos de causalidade: causou, resultou, propiciou, possibilitou.</w:t>
            </w:r>
          </w:p>
          <w:p w14:paraId="2FFE6AF3"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Para facilitar a verificação da existência de culpa e o nexo de causalidade, sugere-se o seguinte exercício:</w:t>
            </w:r>
          </w:p>
          <w:p w14:paraId="4E59CA76"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a) Retirar do mundo a conduta do responsável e se perguntar: o resultado ainda teria ocorrido?</w:t>
            </w:r>
          </w:p>
          <w:p w14:paraId="65B8F711"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b) Em caso positivo, o resultado teria ocorrido com a mesma gravidade?</w:t>
            </w:r>
          </w:p>
          <w:p w14:paraId="03EB3E17"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c) Em caso positivo, o responsável agiu com culpa ou dolo? </w:t>
            </w:r>
          </w:p>
          <w:p w14:paraId="72B9B5F2"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Se a resposta das questões acima for sim, existe nexo. </w:t>
            </w:r>
          </w:p>
        </w:tc>
        <w:tc>
          <w:tcPr>
            <w:tcW w:w="2865" w:type="dxa"/>
          </w:tcPr>
          <w:p w14:paraId="5985EA97"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Avaliar a reprovabilidade da conduta do agente, destacando situações atenuantes (</w:t>
            </w:r>
            <w:proofErr w:type="spellStart"/>
            <w:r w:rsidRPr="008878EA">
              <w:rPr>
                <w:rFonts w:ascii="Times New Roman" w:hAnsi="Times New Roman" w:cs="Times New Roman"/>
                <w:sz w:val="17"/>
                <w:szCs w:val="17"/>
              </w:rPr>
              <w:t>ex</w:t>
            </w:r>
            <w:proofErr w:type="spellEnd"/>
            <w:r w:rsidRPr="008878EA">
              <w:rPr>
                <w:rFonts w:ascii="Times New Roman" w:hAnsi="Times New Roman" w:cs="Times New Roman"/>
                <w:sz w:val="17"/>
                <w:szCs w:val="17"/>
              </w:rPr>
              <w:t>: medidas corretivas ou reparatórias adotadas pelo responsável) ou agravantes (</w:t>
            </w:r>
            <w:proofErr w:type="spellStart"/>
            <w:r w:rsidRPr="008878EA">
              <w:rPr>
                <w:rFonts w:ascii="Times New Roman" w:hAnsi="Times New Roman" w:cs="Times New Roman"/>
                <w:sz w:val="17"/>
                <w:szCs w:val="17"/>
              </w:rPr>
              <w:t>ex</w:t>
            </w:r>
            <w:proofErr w:type="spellEnd"/>
            <w:r w:rsidRPr="008878EA">
              <w:rPr>
                <w:rFonts w:ascii="Times New Roman" w:hAnsi="Times New Roman" w:cs="Times New Roman"/>
                <w:sz w:val="17"/>
                <w:szCs w:val="17"/>
              </w:rPr>
              <w:t>: existência de afirmações ou documentos falsos).</w:t>
            </w:r>
          </w:p>
          <w:p w14:paraId="01858F6E"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O gestor tinha ou deveria ter consciência da ilicitude do ato que praticou? Houve boa-fé?</w:t>
            </w:r>
          </w:p>
          <w:p w14:paraId="7BDC2A00"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Era razoável exigir do gestor conduta diversa daquela que ele adotou, consideradas as circunstâncias que o cercavam? Em caso afirmativo, qual seria a conduta desejável (do homem médio/gestor médio)?</w:t>
            </w:r>
          </w:p>
          <w:p w14:paraId="4844474C"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u w:val="single"/>
              </w:rPr>
              <w:t>Sintaxe da culpabilidade</w:t>
            </w:r>
            <w:r w:rsidRPr="008878EA">
              <w:rPr>
                <w:rFonts w:ascii="Times New Roman" w:hAnsi="Times New Roman" w:cs="Times New Roman"/>
                <w:sz w:val="17"/>
                <w:szCs w:val="17"/>
              </w:rPr>
              <w:t>: “É razoável afirmar que o responsável tinha consciência da ilicitude de seu ato e que, consideradas as responsabilidades e as normas a que estava obrigado na condição de [CARGO], dele era exigível conduta diversa daquela que adotou, pois deveria [TER FEITO ISSO] em vez de [TER FEITO AQUILO].”</w:t>
            </w:r>
          </w:p>
          <w:p w14:paraId="7E701961" w14:textId="77777777" w:rsidR="004F6E6F" w:rsidRPr="008878EA" w:rsidRDefault="004F6E6F" w:rsidP="00A27E95">
            <w:pPr>
              <w:spacing w:after="120"/>
              <w:rPr>
                <w:rFonts w:ascii="Times New Roman" w:hAnsi="Times New Roman" w:cs="Times New Roman"/>
                <w:sz w:val="17"/>
                <w:szCs w:val="17"/>
              </w:rPr>
            </w:pPr>
            <w:r w:rsidRPr="008878EA">
              <w:rPr>
                <w:rFonts w:ascii="Times New Roman" w:hAnsi="Times New Roman" w:cs="Times New Roman"/>
                <w:sz w:val="17"/>
                <w:szCs w:val="17"/>
              </w:rPr>
              <w:t xml:space="preserve">Para pessoas jurídicas </w:t>
            </w:r>
            <w:r w:rsidRPr="008878EA">
              <w:rPr>
                <w:rFonts w:ascii="Times New Roman" w:hAnsi="Times New Roman" w:cs="Times New Roman"/>
                <w:b/>
                <w:sz w:val="17"/>
                <w:szCs w:val="17"/>
              </w:rPr>
              <w:t>não é aplicável a análise da reprovabilidade da conduta</w:t>
            </w:r>
            <w:r w:rsidRPr="008878EA">
              <w:rPr>
                <w:rFonts w:ascii="Times New Roman" w:hAnsi="Times New Roman" w:cs="Times New Roman"/>
                <w:sz w:val="17"/>
                <w:szCs w:val="17"/>
              </w:rPr>
              <w:t xml:space="preserve"> (culpabilidade).</w:t>
            </w:r>
          </w:p>
        </w:tc>
      </w:tr>
    </w:tbl>
    <w:p w14:paraId="38FE9175" w14:textId="77777777" w:rsidR="004F6E6F" w:rsidRPr="008878EA" w:rsidRDefault="004F6E6F" w:rsidP="004F6E6F">
      <w:pPr>
        <w:spacing w:after="120" w:line="240" w:lineRule="auto"/>
        <w:jc w:val="center"/>
        <w:rPr>
          <w:rFonts w:ascii="Times New Roman" w:hAnsi="Times New Roman" w:cs="Times New Roman"/>
          <w:b/>
          <w:sz w:val="16"/>
          <w:szCs w:val="16"/>
          <w:u w:val="single"/>
        </w:rPr>
      </w:pPr>
    </w:p>
    <w:p w14:paraId="191F0BAD" w14:textId="77777777" w:rsidR="004F6E6F" w:rsidRDefault="004F6E6F" w:rsidP="004F6E6F">
      <w:pPr>
        <w:spacing w:after="120" w:line="240" w:lineRule="auto"/>
        <w:jc w:val="center"/>
        <w:rPr>
          <w:rFonts w:ascii="Times New Roman" w:hAnsi="Times New Roman" w:cs="Times New Roman"/>
          <w:b/>
          <w:sz w:val="16"/>
          <w:szCs w:val="16"/>
          <w:u w:val="single"/>
        </w:rPr>
      </w:pPr>
    </w:p>
    <w:p w14:paraId="570F9AFA" w14:textId="77777777" w:rsidR="004F6E6F" w:rsidRPr="008878EA" w:rsidRDefault="004F6E6F" w:rsidP="004F6E6F">
      <w:pPr>
        <w:autoSpaceDE w:val="0"/>
        <w:autoSpaceDN w:val="0"/>
        <w:adjustRightInd w:val="0"/>
        <w:spacing w:after="120" w:line="240" w:lineRule="auto"/>
        <w:rPr>
          <w:rFonts w:ascii="Times New Roman" w:hAnsi="Times New Roman" w:cs="Times New Roman"/>
          <w:b/>
          <w:sz w:val="16"/>
          <w:szCs w:val="16"/>
        </w:rPr>
        <w:sectPr w:rsidR="004F6E6F" w:rsidRPr="008878EA" w:rsidSect="003274BD">
          <w:headerReference w:type="default" r:id="rId11"/>
          <w:type w:val="continuous"/>
          <w:pgSz w:w="16838" w:h="11906" w:orient="landscape" w:code="9"/>
          <w:pgMar w:top="720" w:right="678" w:bottom="720" w:left="709" w:header="0" w:footer="709" w:gutter="0"/>
          <w:cols w:space="708"/>
          <w:docGrid w:linePitch="360"/>
        </w:sectPr>
      </w:pPr>
    </w:p>
    <w:p w14:paraId="6A5FFE34" w14:textId="77777777" w:rsidR="004F6E6F" w:rsidRDefault="004F6E6F">
      <w:pPr>
        <w:rPr>
          <w:rFonts w:ascii="Times New Roman" w:hAnsi="Times New Roman" w:cs="Times New Roman"/>
          <w:b/>
          <w:sz w:val="16"/>
          <w:szCs w:val="16"/>
          <w:u w:val="single"/>
        </w:rPr>
      </w:pPr>
      <w:r>
        <w:rPr>
          <w:rFonts w:ascii="Times New Roman" w:hAnsi="Times New Roman" w:cs="Times New Roman"/>
          <w:b/>
          <w:sz w:val="16"/>
          <w:szCs w:val="16"/>
          <w:u w:val="single"/>
        </w:rPr>
        <w:br w:type="page"/>
      </w:r>
    </w:p>
    <w:p w14:paraId="0CB94C54" w14:textId="5051BA2C" w:rsidR="004F6E6F" w:rsidRPr="008878EA" w:rsidRDefault="004F6E6F" w:rsidP="004F6E6F">
      <w:pPr>
        <w:spacing w:after="120" w:line="240" w:lineRule="auto"/>
        <w:jc w:val="center"/>
        <w:rPr>
          <w:rFonts w:ascii="Times New Roman" w:hAnsi="Times New Roman" w:cs="Times New Roman"/>
          <w:b/>
          <w:sz w:val="16"/>
          <w:szCs w:val="16"/>
          <w:u w:val="single"/>
        </w:rPr>
      </w:pPr>
      <w:r w:rsidRPr="008878EA">
        <w:rPr>
          <w:rFonts w:ascii="Times New Roman" w:hAnsi="Times New Roman" w:cs="Times New Roman"/>
          <w:b/>
          <w:sz w:val="16"/>
          <w:szCs w:val="16"/>
          <w:u w:val="single"/>
        </w:rPr>
        <w:lastRenderedPageBreak/>
        <w:t>GLOSSÁRIO – Matriz de Responsabilização</w:t>
      </w:r>
    </w:p>
    <w:p w14:paraId="3BB1EE62" w14:textId="77777777" w:rsidR="004F6E6F" w:rsidRDefault="004F6E6F" w:rsidP="004F6E6F">
      <w:pPr>
        <w:autoSpaceDE w:val="0"/>
        <w:autoSpaceDN w:val="0"/>
        <w:adjustRightInd w:val="0"/>
        <w:spacing w:after="120" w:line="240" w:lineRule="auto"/>
        <w:rPr>
          <w:rFonts w:ascii="Times New Roman" w:hAnsi="Times New Roman" w:cs="Times New Roman"/>
          <w:b/>
          <w:sz w:val="16"/>
          <w:szCs w:val="16"/>
        </w:rPr>
      </w:pPr>
    </w:p>
    <w:p w14:paraId="34130476" w14:textId="77777777" w:rsidR="004F6E6F" w:rsidRPr="008878EA" w:rsidRDefault="004F6E6F" w:rsidP="004F6E6F">
      <w:pPr>
        <w:autoSpaceDE w:val="0"/>
        <w:autoSpaceDN w:val="0"/>
        <w:adjustRightInd w:val="0"/>
        <w:spacing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sz w:val="16"/>
          <w:szCs w:val="16"/>
        </w:rPr>
        <w:t>01) Auditoria do Setor Público</w:t>
      </w:r>
      <w:r w:rsidRPr="008878EA">
        <w:rPr>
          <w:rFonts w:ascii="Times New Roman" w:hAnsi="Times New Roman" w:cs="Times New Roman"/>
          <w:sz w:val="16"/>
          <w:szCs w:val="16"/>
        </w:rPr>
        <w:t xml:space="preserve"> - </w:t>
      </w:r>
      <w:r w:rsidRPr="008878EA">
        <w:rPr>
          <w:rFonts w:ascii="Times New Roman" w:hAnsi="Times New Roman" w:cs="Times New Roman"/>
          <w:color w:val="272627"/>
          <w:sz w:val="16"/>
          <w:szCs w:val="16"/>
          <w:lang w:eastAsia="pt-BR"/>
        </w:rPr>
        <w:t xml:space="preserve">Um processo sistemático de obter e avaliar objetivamente evidências para determinar se as informações ou as condições reais de um objeto estão de acordo com critérios aplicáveis (ISSAI 100, Item 18). De forma didática, é dividida em </w:t>
      </w:r>
      <w:r w:rsidRPr="008878EA">
        <w:rPr>
          <w:rFonts w:ascii="Times New Roman" w:hAnsi="Times New Roman" w:cs="Times New Roman"/>
          <w:i/>
          <w:color w:val="272627"/>
          <w:sz w:val="16"/>
          <w:szCs w:val="16"/>
          <w:lang w:eastAsia="pt-BR"/>
        </w:rPr>
        <w:t>Financeira</w:t>
      </w:r>
      <w:r w:rsidRPr="008878EA">
        <w:rPr>
          <w:rFonts w:ascii="Times New Roman" w:hAnsi="Times New Roman" w:cs="Times New Roman"/>
          <w:color w:val="272627"/>
          <w:sz w:val="16"/>
          <w:szCs w:val="16"/>
          <w:lang w:eastAsia="pt-BR"/>
        </w:rPr>
        <w:t xml:space="preserve">, </w:t>
      </w:r>
      <w:r w:rsidRPr="008878EA">
        <w:rPr>
          <w:rFonts w:ascii="Times New Roman" w:hAnsi="Times New Roman" w:cs="Times New Roman"/>
          <w:i/>
          <w:color w:val="272627"/>
          <w:sz w:val="16"/>
          <w:szCs w:val="16"/>
          <w:lang w:eastAsia="pt-BR"/>
        </w:rPr>
        <w:t>Operacional</w:t>
      </w:r>
      <w:r w:rsidRPr="008878EA">
        <w:rPr>
          <w:rFonts w:ascii="Times New Roman" w:hAnsi="Times New Roman" w:cs="Times New Roman"/>
          <w:color w:val="272627"/>
          <w:sz w:val="16"/>
          <w:szCs w:val="16"/>
          <w:lang w:eastAsia="pt-BR"/>
        </w:rPr>
        <w:t xml:space="preserve"> e </w:t>
      </w:r>
      <w:r w:rsidRPr="008878EA">
        <w:rPr>
          <w:rFonts w:ascii="Times New Roman" w:hAnsi="Times New Roman" w:cs="Times New Roman"/>
          <w:i/>
          <w:color w:val="272627"/>
          <w:sz w:val="16"/>
          <w:szCs w:val="16"/>
          <w:lang w:eastAsia="pt-BR"/>
        </w:rPr>
        <w:t>de Conformidade</w:t>
      </w:r>
      <w:r w:rsidRPr="008878EA">
        <w:rPr>
          <w:rFonts w:ascii="Times New Roman" w:hAnsi="Times New Roman" w:cs="Times New Roman"/>
          <w:color w:val="272627"/>
          <w:sz w:val="16"/>
          <w:szCs w:val="16"/>
          <w:lang w:eastAsia="pt-BR"/>
        </w:rPr>
        <w:t xml:space="preserve"> (ISSAI 100, Item 22).</w:t>
      </w:r>
    </w:p>
    <w:p w14:paraId="589EFB0E"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color w:val="272627"/>
          <w:sz w:val="16"/>
          <w:szCs w:val="16"/>
          <w:lang w:eastAsia="pt-BR"/>
        </w:rPr>
        <w:t>02) Objeto de auditoria</w:t>
      </w:r>
      <w:r w:rsidRPr="008878EA">
        <w:rPr>
          <w:rFonts w:ascii="Times New Roman" w:hAnsi="Times New Roman" w:cs="Times New Roman"/>
          <w:color w:val="272627"/>
          <w:sz w:val="16"/>
          <w:szCs w:val="16"/>
          <w:lang w:eastAsia="pt-BR"/>
        </w:rPr>
        <w:t xml:space="preserve"> - Refere-se à informação, condição ou atividade que é mensurada ou avaliada de acordo com certos critérios (ISSAI 100, Item 26). </w:t>
      </w:r>
      <w:r w:rsidRPr="008878EA">
        <w:rPr>
          <w:rFonts w:ascii="Times New Roman" w:hAnsi="Times New Roman" w:cs="Times New Roman"/>
          <w:sz w:val="16"/>
          <w:szCs w:val="16"/>
        </w:rPr>
        <w:t xml:space="preserve">Pode ser um programa, uma atividade, um processo, um sistema, uma entidade ou um órgão sujeito a fiscalização. Deve ser </w:t>
      </w:r>
      <w:r w:rsidRPr="008878EA">
        <w:rPr>
          <w:rFonts w:ascii="Times New Roman" w:hAnsi="Times New Roman" w:cs="Times New Roman"/>
          <w:i/>
          <w:sz w:val="16"/>
          <w:szCs w:val="16"/>
        </w:rPr>
        <w:t>identificável</w:t>
      </w:r>
      <w:r w:rsidRPr="008878EA">
        <w:rPr>
          <w:rFonts w:ascii="Times New Roman" w:hAnsi="Times New Roman" w:cs="Times New Roman"/>
          <w:sz w:val="16"/>
          <w:szCs w:val="16"/>
        </w:rPr>
        <w:t xml:space="preserve"> (limitado no tempo e no espaço), </w:t>
      </w:r>
      <w:r w:rsidRPr="008878EA">
        <w:rPr>
          <w:rFonts w:ascii="Times New Roman" w:hAnsi="Times New Roman" w:cs="Times New Roman"/>
          <w:i/>
          <w:sz w:val="16"/>
          <w:szCs w:val="16"/>
        </w:rPr>
        <w:t>avaliável</w:t>
      </w:r>
      <w:r w:rsidRPr="008878EA">
        <w:rPr>
          <w:rFonts w:ascii="Times New Roman" w:hAnsi="Times New Roman" w:cs="Times New Roman"/>
          <w:sz w:val="16"/>
          <w:szCs w:val="16"/>
        </w:rPr>
        <w:t xml:space="preserve"> (possuir critério claro para ser comparado) e </w:t>
      </w:r>
      <w:proofErr w:type="spellStart"/>
      <w:r w:rsidRPr="008878EA">
        <w:rPr>
          <w:rFonts w:ascii="Times New Roman" w:hAnsi="Times New Roman" w:cs="Times New Roman"/>
          <w:i/>
          <w:sz w:val="16"/>
          <w:szCs w:val="16"/>
        </w:rPr>
        <w:t>evidenciável</w:t>
      </w:r>
      <w:proofErr w:type="spellEnd"/>
      <w:r w:rsidRPr="008878EA">
        <w:rPr>
          <w:rFonts w:ascii="Times New Roman" w:hAnsi="Times New Roman" w:cs="Times New Roman"/>
          <w:sz w:val="16"/>
          <w:szCs w:val="16"/>
        </w:rPr>
        <w:t xml:space="preserve"> (pode ser investigado).</w:t>
      </w:r>
    </w:p>
    <w:p w14:paraId="66124045" w14:textId="77777777" w:rsidR="004F6E6F" w:rsidRPr="008878EA" w:rsidRDefault="004F6E6F" w:rsidP="004F6E6F">
      <w:pPr>
        <w:autoSpaceDE w:val="0"/>
        <w:autoSpaceDN w:val="0"/>
        <w:adjustRightInd w:val="0"/>
        <w:spacing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03) Achado de auditoria</w:t>
      </w:r>
      <w:r w:rsidRPr="008878EA">
        <w:rPr>
          <w:rFonts w:ascii="Times New Roman" w:hAnsi="Times New Roman" w:cs="Times New Roman"/>
          <w:color w:val="272627"/>
          <w:sz w:val="16"/>
          <w:szCs w:val="16"/>
          <w:lang w:eastAsia="pt-BR"/>
        </w:rPr>
        <w:t xml:space="preserve"> - Qualquer fato significativo, digno de relato pelo auditor, constituído por quatro atributos essenciais: </w:t>
      </w:r>
      <w:r w:rsidRPr="008878EA">
        <w:rPr>
          <w:rFonts w:ascii="Times New Roman" w:hAnsi="Times New Roman" w:cs="Times New Roman"/>
          <w:i/>
          <w:color w:val="272627"/>
          <w:sz w:val="16"/>
          <w:szCs w:val="16"/>
          <w:lang w:eastAsia="pt-BR"/>
        </w:rPr>
        <w:t>situação encontrada</w:t>
      </w:r>
      <w:r w:rsidRPr="008878EA">
        <w:rPr>
          <w:rFonts w:ascii="Times New Roman" w:hAnsi="Times New Roman" w:cs="Times New Roman"/>
          <w:color w:val="272627"/>
          <w:sz w:val="16"/>
          <w:szCs w:val="16"/>
          <w:lang w:eastAsia="pt-BR"/>
        </w:rPr>
        <w:t xml:space="preserve"> (ou condição, o que é), </w:t>
      </w:r>
      <w:r w:rsidRPr="008878EA">
        <w:rPr>
          <w:rFonts w:ascii="Times New Roman" w:hAnsi="Times New Roman" w:cs="Times New Roman"/>
          <w:i/>
          <w:color w:val="272627"/>
          <w:sz w:val="16"/>
          <w:szCs w:val="16"/>
          <w:lang w:eastAsia="pt-BR"/>
        </w:rPr>
        <w:t>critério</w:t>
      </w:r>
      <w:r w:rsidRPr="008878EA">
        <w:rPr>
          <w:rFonts w:ascii="Times New Roman" w:hAnsi="Times New Roman" w:cs="Times New Roman"/>
          <w:color w:val="272627"/>
          <w:sz w:val="16"/>
          <w:szCs w:val="16"/>
          <w:lang w:eastAsia="pt-BR"/>
        </w:rPr>
        <w:t xml:space="preserve"> (o que deveria ser), </w:t>
      </w:r>
      <w:r w:rsidRPr="008878EA">
        <w:rPr>
          <w:rFonts w:ascii="Times New Roman" w:hAnsi="Times New Roman" w:cs="Times New Roman"/>
          <w:i/>
          <w:color w:val="272627"/>
          <w:sz w:val="16"/>
          <w:szCs w:val="16"/>
          <w:lang w:eastAsia="pt-BR"/>
        </w:rPr>
        <w:t>causa</w:t>
      </w:r>
      <w:r w:rsidRPr="008878EA">
        <w:rPr>
          <w:rFonts w:ascii="Times New Roman" w:hAnsi="Times New Roman" w:cs="Times New Roman"/>
          <w:color w:val="272627"/>
          <w:sz w:val="16"/>
          <w:szCs w:val="16"/>
          <w:lang w:eastAsia="pt-BR"/>
        </w:rPr>
        <w:t xml:space="preserve"> (razão do desvio em relação ao critério) e </w:t>
      </w:r>
      <w:r w:rsidRPr="008878EA">
        <w:rPr>
          <w:rFonts w:ascii="Times New Roman" w:hAnsi="Times New Roman" w:cs="Times New Roman"/>
          <w:i/>
          <w:color w:val="272627"/>
          <w:sz w:val="16"/>
          <w:szCs w:val="16"/>
          <w:lang w:eastAsia="pt-BR"/>
        </w:rPr>
        <w:t>efeitos/impactos</w:t>
      </w:r>
      <w:r w:rsidRPr="008878EA">
        <w:rPr>
          <w:rFonts w:ascii="Times New Roman" w:hAnsi="Times New Roman" w:cs="Times New Roman"/>
          <w:color w:val="272627"/>
          <w:sz w:val="16"/>
          <w:szCs w:val="16"/>
          <w:lang w:eastAsia="pt-BR"/>
        </w:rPr>
        <w:t xml:space="preserve"> (consequência da situação encontrada). Com exceção do critério, cada um destes atributos deverá possuir as próprias evidências.</w:t>
      </w:r>
    </w:p>
    <w:p w14:paraId="65387E64" w14:textId="77777777" w:rsidR="004F6E6F" w:rsidRPr="008878EA" w:rsidRDefault="004F6E6F" w:rsidP="004F6E6F">
      <w:pPr>
        <w:pStyle w:val="Default"/>
        <w:spacing w:after="120"/>
        <w:jc w:val="both"/>
        <w:rPr>
          <w:color w:val="272627"/>
          <w:sz w:val="16"/>
          <w:szCs w:val="16"/>
        </w:rPr>
      </w:pPr>
      <w:r w:rsidRPr="008878EA">
        <w:rPr>
          <w:b/>
          <w:color w:val="272627"/>
          <w:sz w:val="16"/>
          <w:szCs w:val="16"/>
        </w:rPr>
        <w:t>04) Matriz de achados</w:t>
      </w:r>
      <w:r w:rsidRPr="008878EA">
        <w:rPr>
          <w:color w:val="272627"/>
          <w:sz w:val="16"/>
          <w:szCs w:val="16"/>
        </w:rPr>
        <w:t xml:space="preserve"> - Documento que estrutura o desenvolvimento dos achados e </w:t>
      </w:r>
      <w:r w:rsidRPr="008878EA">
        <w:rPr>
          <w:sz w:val="16"/>
          <w:szCs w:val="16"/>
        </w:rPr>
        <w:t xml:space="preserve">permite reunir, de forma estruturada, os principais elementos que constituirão os capítulos centrais do relatório de auditoria. </w:t>
      </w:r>
    </w:p>
    <w:p w14:paraId="4355AEAD" w14:textId="77777777" w:rsidR="004F6E6F" w:rsidRPr="008878EA" w:rsidRDefault="004F6E6F" w:rsidP="004F6E6F">
      <w:pPr>
        <w:autoSpaceDE w:val="0"/>
        <w:autoSpaceDN w:val="0"/>
        <w:adjustRightInd w:val="0"/>
        <w:spacing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05) Evidência</w:t>
      </w:r>
      <w:r w:rsidRPr="008878EA">
        <w:rPr>
          <w:rFonts w:ascii="Times New Roman" w:hAnsi="Times New Roman" w:cs="Times New Roman"/>
          <w:color w:val="272627"/>
          <w:sz w:val="16"/>
          <w:szCs w:val="16"/>
          <w:lang w:eastAsia="pt-BR"/>
        </w:rPr>
        <w:t xml:space="preserve"> - Qualquer informação utilizada pelo auditor para comprovar que o objeto está ou não em conformidade com os critérios aplicáveis (ISSAI 100, Item 49). Serão fisicamente utilizadas para evidenciar o achado de auditoria, podendo ser, por exemplo: depoimentos, documentos, registros, extratos de observação, de </w:t>
      </w:r>
      <w:proofErr w:type="gramStart"/>
      <w:r w:rsidRPr="008878EA">
        <w:rPr>
          <w:rFonts w:ascii="Times New Roman" w:hAnsi="Times New Roman" w:cs="Times New Roman"/>
          <w:color w:val="272627"/>
          <w:sz w:val="16"/>
          <w:szCs w:val="16"/>
          <w:lang w:eastAsia="pt-BR"/>
        </w:rPr>
        <w:t>inspeção, etc.</w:t>
      </w:r>
      <w:proofErr w:type="gramEnd"/>
      <w:r w:rsidRPr="008878EA">
        <w:rPr>
          <w:rFonts w:ascii="Times New Roman" w:hAnsi="Times New Roman" w:cs="Times New Roman"/>
          <w:color w:val="272627"/>
          <w:sz w:val="16"/>
          <w:szCs w:val="16"/>
          <w:lang w:eastAsia="pt-BR"/>
        </w:rPr>
        <w:t xml:space="preserve"> As evidências devem ser dotadas de </w:t>
      </w:r>
      <w:r w:rsidRPr="008878EA">
        <w:rPr>
          <w:rFonts w:ascii="Times New Roman" w:hAnsi="Times New Roman" w:cs="Times New Roman"/>
          <w:i/>
          <w:color w:val="272627"/>
          <w:sz w:val="16"/>
          <w:szCs w:val="16"/>
          <w:lang w:eastAsia="pt-BR"/>
        </w:rPr>
        <w:t>relevância</w:t>
      </w:r>
      <w:r w:rsidRPr="008878EA">
        <w:rPr>
          <w:rFonts w:ascii="Times New Roman" w:hAnsi="Times New Roman" w:cs="Times New Roman"/>
          <w:color w:val="272627"/>
          <w:sz w:val="16"/>
          <w:szCs w:val="16"/>
          <w:lang w:eastAsia="pt-BR"/>
        </w:rPr>
        <w:t xml:space="preserve"> (estar </w:t>
      </w:r>
      <w:r w:rsidRPr="008878EA">
        <w:rPr>
          <w:rFonts w:ascii="Times New Roman" w:hAnsi="Times New Roman" w:cs="Times New Roman"/>
          <w:sz w:val="16"/>
          <w:szCs w:val="16"/>
        </w:rPr>
        <w:t>relacionada de forma clara e lógica aos critérios e objetivos da auditoria)</w:t>
      </w:r>
      <w:r w:rsidRPr="008878EA">
        <w:rPr>
          <w:rFonts w:ascii="Times New Roman" w:hAnsi="Times New Roman" w:cs="Times New Roman"/>
          <w:color w:val="272627"/>
          <w:sz w:val="16"/>
          <w:szCs w:val="16"/>
          <w:lang w:eastAsia="pt-BR"/>
        </w:rPr>
        <w:t xml:space="preserve">, </w:t>
      </w:r>
      <w:r w:rsidRPr="008878EA">
        <w:rPr>
          <w:rFonts w:ascii="Times New Roman" w:hAnsi="Times New Roman" w:cs="Times New Roman"/>
          <w:i/>
          <w:color w:val="272627"/>
          <w:sz w:val="16"/>
          <w:szCs w:val="16"/>
          <w:lang w:eastAsia="pt-BR"/>
        </w:rPr>
        <w:t>suficiência</w:t>
      </w:r>
      <w:r w:rsidRPr="008878EA">
        <w:rPr>
          <w:rFonts w:ascii="Times New Roman" w:hAnsi="Times New Roman" w:cs="Times New Roman"/>
          <w:color w:val="272627"/>
          <w:sz w:val="16"/>
          <w:szCs w:val="16"/>
          <w:lang w:eastAsia="pt-BR"/>
        </w:rPr>
        <w:t xml:space="preserve"> (permitir a uma conclusão lógica completa de sua ocorrência, podendo ser verificada por outros), </w:t>
      </w:r>
      <w:r w:rsidRPr="008878EA">
        <w:rPr>
          <w:rFonts w:ascii="Times New Roman" w:hAnsi="Times New Roman" w:cs="Times New Roman"/>
          <w:i/>
          <w:color w:val="272627"/>
          <w:sz w:val="16"/>
          <w:szCs w:val="16"/>
          <w:lang w:eastAsia="pt-BR"/>
        </w:rPr>
        <w:t>validade e conformidade</w:t>
      </w:r>
      <w:r w:rsidRPr="008878EA">
        <w:rPr>
          <w:rFonts w:ascii="Times New Roman" w:hAnsi="Times New Roman" w:cs="Times New Roman"/>
          <w:color w:val="272627"/>
          <w:sz w:val="16"/>
          <w:szCs w:val="16"/>
          <w:lang w:eastAsia="pt-BR"/>
        </w:rPr>
        <w:t xml:space="preserve"> (relacionadas a sua veracidade e confiabilidade da fonte da qual foi obtida). Em outras palavras, são a base das conclusões dos relatórios de auditoria. </w:t>
      </w:r>
    </w:p>
    <w:p w14:paraId="491AEF59" w14:textId="77777777" w:rsidR="004F6E6F" w:rsidRPr="008878EA" w:rsidRDefault="004F6E6F" w:rsidP="004F6E6F">
      <w:pPr>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06) Irregularidade</w:t>
      </w:r>
      <w:r w:rsidRPr="008878EA">
        <w:rPr>
          <w:rFonts w:ascii="Times New Roman" w:hAnsi="Times New Roman" w:cs="Times New Roman"/>
          <w:sz w:val="16"/>
          <w:szCs w:val="16"/>
        </w:rPr>
        <w:t xml:space="preserve"> </w:t>
      </w:r>
      <w:r w:rsidRPr="008878EA">
        <w:rPr>
          <w:rFonts w:ascii="Times New Roman" w:hAnsi="Times New Roman" w:cs="Times New Roman"/>
          <w:color w:val="272627"/>
          <w:sz w:val="16"/>
          <w:szCs w:val="16"/>
          <w:lang w:eastAsia="pt-BR"/>
        </w:rPr>
        <w:t xml:space="preserve">- Descrição sucinta da irregularidade praticada, não sendo o mesmo que “Achado de Auditoria”. </w:t>
      </w:r>
      <w:r w:rsidRPr="008878EA">
        <w:rPr>
          <w:rFonts w:ascii="Times New Roman" w:hAnsi="Times New Roman" w:cs="Times New Roman"/>
          <w:sz w:val="16"/>
          <w:szCs w:val="16"/>
        </w:rPr>
        <w:t>A redação da irregularidade será composta por:</w:t>
      </w:r>
      <w:r w:rsidRPr="008878EA">
        <w:rPr>
          <w:rFonts w:ascii="Times New Roman" w:hAnsi="Times New Roman" w:cs="Times New Roman"/>
          <w:color w:val="FF0000"/>
          <w:sz w:val="16"/>
          <w:szCs w:val="16"/>
        </w:rPr>
        <w:t xml:space="preserve"> a) Fato Irregular,</w:t>
      </w:r>
      <w:r w:rsidRPr="008878EA">
        <w:rPr>
          <w:rFonts w:ascii="Times New Roman" w:hAnsi="Times New Roman" w:cs="Times New Roman"/>
          <w:b/>
          <w:sz w:val="16"/>
          <w:szCs w:val="16"/>
        </w:rPr>
        <w:t xml:space="preserve"> </w:t>
      </w:r>
      <w:r w:rsidRPr="008878EA">
        <w:rPr>
          <w:rFonts w:ascii="Times New Roman" w:hAnsi="Times New Roman" w:cs="Times New Roman"/>
          <w:color w:val="8496B0" w:themeColor="text2" w:themeTint="99"/>
          <w:sz w:val="16"/>
          <w:szCs w:val="16"/>
        </w:rPr>
        <w:t xml:space="preserve">b) Objeto, </w:t>
      </w:r>
      <w:r w:rsidRPr="008878EA">
        <w:rPr>
          <w:rFonts w:ascii="Times New Roman" w:hAnsi="Times New Roman" w:cs="Times New Roman"/>
          <w:color w:val="7B7B7B" w:themeColor="accent3" w:themeShade="BF"/>
          <w:sz w:val="16"/>
          <w:szCs w:val="16"/>
        </w:rPr>
        <w:t xml:space="preserve">c) Período de ocorrência, </w:t>
      </w:r>
      <w:r w:rsidRPr="008878EA">
        <w:rPr>
          <w:rFonts w:ascii="Times New Roman" w:hAnsi="Times New Roman" w:cs="Times New Roman"/>
          <w:color w:val="538135" w:themeColor="accent6" w:themeShade="BF"/>
          <w:sz w:val="16"/>
          <w:szCs w:val="16"/>
        </w:rPr>
        <w:t>d) Evidência</w:t>
      </w:r>
      <w:r w:rsidRPr="008878EA">
        <w:rPr>
          <w:rFonts w:ascii="Times New Roman" w:hAnsi="Times New Roman" w:cs="Times New Roman"/>
          <w:sz w:val="16"/>
          <w:szCs w:val="16"/>
        </w:rPr>
        <w:t xml:space="preserve">, e </w:t>
      </w:r>
      <w:proofErr w:type="spellStart"/>
      <w:r w:rsidRPr="008878EA">
        <w:rPr>
          <w:rFonts w:ascii="Times New Roman" w:hAnsi="Times New Roman" w:cs="Times New Roman"/>
          <w:b/>
          <w:sz w:val="16"/>
          <w:szCs w:val="16"/>
        </w:rPr>
        <w:t>e</w:t>
      </w:r>
      <w:proofErr w:type="spellEnd"/>
      <w:r w:rsidRPr="008878EA">
        <w:rPr>
          <w:rFonts w:ascii="Times New Roman" w:hAnsi="Times New Roman" w:cs="Times New Roman"/>
          <w:b/>
          <w:sz w:val="16"/>
          <w:szCs w:val="16"/>
        </w:rPr>
        <w:t>) Dispositivos violados</w:t>
      </w:r>
      <w:r w:rsidRPr="008878EA">
        <w:rPr>
          <w:rFonts w:ascii="Times New Roman" w:hAnsi="Times New Roman" w:cs="Times New Roman"/>
          <w:sz w:val="16"/>
          <w:szCs w:val="16"/>
        </w:rPr>
        <w:t>. (cores utilizadas para fins didáticos nos exemplos).</w:t>
      </w:r>
    </w:p>
    <w:p w14:paraId="295D14A2"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07) Responsável</w:t>
      </w:r>
      <w:r w:rsidRPr="008878EA">
        <w:rPr>
          <w:rFonts w:ascii="Times New Roman" w:hAnsi="Times New Roman" w:cs="Times New Roman"/>
          <w:sz w:val="16"/>
          <w:szCs w:val="16"/>
        </w:rPr>
        <w:t xml:space="preserve"> - Pessoa física ou jurídica, pública ou privada, que utilize, arrecade, guarde, gerencie ou administre dinheiros, bens e valores públicos ou pelos quais a União responda ou que, em nome desta, assuma obrigações de natureza pecuniária, bem como daqueles que derem causa a perda, extravio ou outra irregularidade de que resulte </w:t>
      </w:r>
      <w:proofErr w:type="spellStart"/>
      <w:r w:rsidRPr="008878EA">
        <w:rPr>
          <w:rFonts w:ascii="Times New Roman" w:hAnsi="Times New Roman" w:cs="Times New Roman"/>
          <w:sz w:val="16"/>
          <w:szCs w:val="16"/>
        </w:rPr>
        <w:t>dano</w:t>
      </w:r>
      <w:proofErr w:type="spellEnd"/>
      <w:r w:rsidRPr="008878EA">
        <w:rPr>
          <w:rFonts w:ascii="Times New Roman" w:hAnsi="Times New Roman" w:cs="Times New Roman"/>
          <w:sz w:val="16"/>
          <w:szCs w:val="16"/>
        </w:rPr>
        <w:t xml:space="preserve"> ao erário (CF/88, Art. 70, parágrafo único).</w:t>
      </w:r>
    </w:p>
    <w:p w14:paraId="72ED4285"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08) Responsabilização</w:t>
      </w:r>
      <w:r w:rsidRPr="008878EA">
        <w:rPr>
          <w:rFonts w:ascii="Times New Roman" w:hAnsi="Times New Roman" w:cs="Times New Roman"/>
          <w:sz w:val="16"/>
          <w:szCs w:val="16"/>
        </w:rPr>
        <w:t xml:space="preserve"> – O ato de se atribuir responsabilidade a pessoa, ou pessoas (agentes), que contribuíram com causa de ocorrência do achado de auditoria. </w:t>
      </w:r>
    </w:p>
    <w:p w14:paraId="131DE6F3"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color w:val="272627"/>
          <w:sz w:val="16"/>
          <w:szCs w:val="16"/>
          <w:lang w:eastAsia="pt-BR"/>
        </w:rPr>
        <w:t>09) Responsabilidade</w:t>
      </w:r>
      <w:r w:rsidRPr="008878EA">
        <w:rPr>
          <w:rFonts w:ascii="Times New Roman" w:hAnsi="Times New Roman" w:cs="Times New Roman"/>
          <w:color w:val="272627"/>
          <w:sz w:val="16"/>
          <w:szCs w:val="16"/>
          <w:lang w:eastAsia="pt-BR"/>
        </w:rPr>
        <w:t xml:space="preserve"> </w:t>
      </w:r>
      <w:r w:rsidRPr="008878EA">
        <w:rPr>
          <w:rFonts w:ascii="Times New Roman" w:hAnsi="Times New Roman" w:cs="Times New Roman"/>
          <w:sz w:val="16"/>
          <w:szCs w:val="16"/>
        </w:rPr>
        <w:t xml:space="preserve">- Dever de arcar com as consequências de uma determinada conduta (ação ou omissão). Esta conduta poderá ser do próprio agente ou de outras pessoas. Nos processos junto aos Tribunais de Contas, sempre será utilizada a </w:t>
      </w:r>
      <w:r w:rsidRPr="008878EA">
        <w:rPr>
          <w:rFonts w:ascii="Times New Roman" w:hAnsi="Times New Roman" w:cs="Times New Roman"/>
          <w:b/>
          <w:sz w:val="16"/>
          <w:szCs w:val="16"/>
        </w:rPr>
        <w:t>responsabilidade</w:t>
      </w:r>
      <w:r w:rsidRPr="008878EA">
        <w:rPr>
          <w:rFonts w:ascii="Times New Roman" w:hAnsi="Times New Roman" w:cs="Times New Roman"/>
          <w:sz w:val="16"/>
          <w:szCs w:val="16"/>
        </w:rPr>
        <w:t xml:space="preserve"> </w:t>
      </w:r>
      <w:r w:rsidRPr="008878EA">
        <w:rPr>
          <w:rFonts w:ascii="Times New Roman" w:hAnsi="Times New Roman" w:cs="Times New Roman"/>
          <w:b/>
          <w:sz w:val="16"/>
          <w:szCs w:val="16"/>
        </w:rPr>
        <w:t>subjetiva</w:t>
      </w:r>
      <w:r w:rsidRPr="008878EA">
        <w:rPr>
          <w:rFonts w:ascii="Times New Roman" w:hAnsi="Times New Roman" w:cs="Times New Roman"/>
          <w:sz w:val="16"/>
          <w:szCs w:val="16"/>
        </w:rPr>
        <w:t xml:space="preserve">, ou seja, para responsabilizar o agente, deverão estar presentes a </w:t>
      </w:r>
      <w:r w:rsidRPr="008878EA">
        <w:rPr>
          <w:rFonts w:ascii="Times New Roman" w:hAnsi="Times New Roman" w:cs="Times New Roman"/>
          <w:i/>
          <w:sz w:val="16"/>
          <w:szCs w:val="16"/>
        </w:rPr>
        <w:t>conduta</w:t>
      </w:r>
      <w:r w:rsidRPr="008878EA">
        <w:rPr>
          <w:rFonts w:ascii="Times New Roman" w:hAnsi="Times New Roman" w:cs="Times New Roman"/>
          <w:sz w:val="16"/>
          <w:szCs w:val="16"/>
        </w:rPr>
        <w:t xml:space="preserve">, o </w:t>
      </w:r>
      <w:r w:rsidRPr="008878EA">
        <w:rPr>
          <w:rFonts w:ascii="Times New Roman" w:hAnsi="Times New Roman" w:cs="Times New Roman"/>
          <w:i/>
          <w:sz w:val="16"/>
          <w:szCs w:val="16"/>
        </w:rPr>
        <w:t>nexo de causalidade</w:t>
      </w:r>
      <w:r w:rsidRPr="008878EA">
        <w:rPr>
          <w:rFonts w:ascii="Times New Roman" w:hAnsi="Times New Roman" w:cs="Times New Roman"/>
          <w:sz w:val="16"/>
          <w:szCs w:val="16"/>
        </w:rPr>
        <w:t xml:space="preserve">, e a </w:t>
      </w:r>
      <w:r w:rsidRPr="008878EA">
        <w:rPr>
          <w:rFonts w:ascii="Times New Roman" w:hAnsi="Times New Roman" w:cs="Times New Roman"/>
          <w:i/>
          <w:sz w:val="16"/>
          <w:szCs w:val="16"/>
        </w:rPr>
        <w:t>culpabilidade</w:t>
      </w:r>
      <w:r w:rsidRPr="008878EA">
        <w:rPr>
          <w:rFonts w:ascii="Times New Roman" w:hAnsi="Times New Roman" w:cs="Times New Roman"/>
          <w:sz w:val="16"/>
          <w:szCs w:val="16"/>
        </w:rPr>
        <w:t>.</w:t>
      </w:r>
    </w:p>
    <w:p w14:paraId="7D31AADA"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10) Conduta</w:t>
      </w:r>
      <w:r w:rsidRPr="008878EA">
        <w:rPr>
          <w:rFonts w:ascii="Times New Roman" w:hAnsi="Times New Roman" w:cs="Times New Roman"/>
          <w:sz w:val="16"/>
          <w:szCs w:val="16"/>
        </w:rPr>
        <w:t xml:space="preserve"> - A ação corpórea ou a omissão praticada pelo responsável, da qual decorre dano efetivo ou potencial a bem juridicamente protegido (</w:t>
      </w:r>
      <w:proofErr w:type="spellStart"/>
      <w:r w:rsidRPr="008878EA">
        <w:rPr>
          <w:rFonts w:ascii="Times New Roman" w:hAnsi="Times New Roman" w:cs="Times New Roman"/>
          <w:sz w:val="16"/>
          <w:szCs w:val="16"/>
        </w:rPr>
        <w:t>ex</w:t>
      </w:r>
      <w:proofErr w:type="spellEnd"/>
      <w:r w:rsidRPr="008878EA">
        <w:rPr>
          <w:rFonts w:ascii="Times New Roman" w:hAnsi="Times New Roman" w:cs="Times New Roman"/>
          <w:sz w:val="16"/>
          <w:szCs w:val="16"/>
        </w:rPr>
        <w:t xml:space="preserve">: patrimônio, </w:t>
      </w:r>
      <w:proofErr w:type="gramStart"/>
      <w:r w:rsidRPr="008878EA">
        <w:rPr>
          <w:rFonts w:ascii="Times New Roman" w:hAnsi="Times New Roman" w:cs="Times New Roman"/>
          <w:sz w:val="16"/>
          <w:szCs w:val="16"/>
        </w:rPr>
        <w:t xml:space="preserve">vida, </w:t>
      </w:r>
      <w:proofErr w:type="spellStart"/>
      <w:r w:rsidRPr="008878EA">
        <w:rPr>
          <w:rFonts w:ascii="Times New Roman" w:hAnsi="Times New Roman" w:cs="Times New Roman"/>
          <w:sz w:val="16"/>
          <w:szCs w:val="16"/>
        </w:rPr>
        <w:t>etc</w:t>
      </w:r>
      <w:proofErr w:type="spellEnd"/>
      <w:proofErr w:type="gramEnd"/>
      <w:r w:rsidRPr="008878EA">
        <w:rPr>
          <w:rFonts w:ascii="Times New Roman" w:hAnsi="Times New Roman" w:cs="Times New Roman"/>
          <w:sz w:val="16"/>
          <w:szCs w:val="16"/>
        </w:rPr>
        <w:t xml:space="preserve">). Poderá ser dolosa ou culposa. </w:t>
      </w:r>
    </w:p>
    <w:p w14:paraId="75745E56"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11) Dolo</w:t>
      </w:r>
      <w:r w:rsidRPr="008878EA">
        <w:rPr>
          <w:rFonts w:ascii="Times New Roman" w:hAnsi="Times New Roman" w:cs="Times New Roman"/>
          <w:sz w:val="16"/>
          <w:szCs w:val="16"/>
        </w:rPr>
        <w:t xml:space="preserve"> - A </w:t>
      </w:r>
      <w:hyperlink r:id="rId12" w:history="1">
        <w:r w:rsidRPr="008878EA">
          <w:rPr>
            <w:rFonts w:ascii="Times New Roman" w:hAnsi="Times New Roman" w:cs="Times New Roman"/>
            <w:sz w:val="16"/>
            <w:szCs w:val="16"/>
          </w:rPr>
          <w:t>vontade</w:t>
        </w:r>
      </w:hyperlink>
      <w:r w:rsidRPr="008878EA">
        <w:rPr>
          <w:rFonts w:ascii="Times New Roman" w:hAnsi="Times New Roman" w:cs="Times New Roman"/>
          <w:sz w:val="16"/>
          <w:szCs w:val="16"/>
        </w:rPr>
        <w:t>/</w:t>
      </w:r>
      <w:hyperlink r:id="rId13" w:history="1">
        <w:r w:rsidRPr="008878EA">
          <w:rPr>
            <w:rFonts w:ascii="Times New Roman" w:hAnsi="Times New Roman" w:cs="Times New Roman"/>
            <w:sz w:val="16"/>
            <w:szCs w:val="16"/>
          </w:rPr>
          <w:t>intenção</w:t>
        </w:r>
      </w:hyperlink>
      <w:r w:rsidRPr="008878EA">
        <w:rPr>
          <w:rFonts w:ascii="Times New Roman" w:hAnsi="Times New Roman" w:cs="Times New Roman"/>
          <w:sz w:val="16"/>
          <w:szCs w:val="16"/>
        </w:rPr>
        <w:t xml:space="preserve"> de praticar ato prejudicial e/ou ilícito, causando, assim, a violação de </w:t>
      </w:r>
      <w:hyperlink r:id="rId14" w:history="1">
        <w:r w:rsidRPr="008878EA">
          <w:rPr>
            <w:rFonts w:ascii="Times New Roman" w:hAnsi="Times New Roman" w:cs="Times New Roman"/>
            <w:sz w:val="16"/>
            <w:szCs w:val="16"/>
          </w:rPr>
          <w:t>direito</w:t>
        </w:r>
      </w:hyperlink>
      <w:r w:rsidRPr="008878EA">
        <w:rPr>
          <w:rFonts w:ascii="Times New Roman" w:hAnsi="Times New Roman" w:cs="Times New Roman"/>
          <w:sz w:val="16"/>
          <w:szCs w:val="16"/>
        </w:rPr>
        <w:t>. Intenção do agente que deseja o resultado </w:t>
      </w:r>
      <w:hyperlink r:id="rId15" w:history="1">
        <w:r w:rsidRPr="008878EA">
          <w:rPr>
            <w:rFonts w:ascii="Times New Roman" w:hAnsi="Times New Roman" w:cs="Times New Roman"/>
            <w:sz w:val="16"/>
            <w:szCs w:val="16"/>
          </w:rPr>
          <w:t>ilícito</w:t>
        </w:r>
      </w:hyperlink>
      <w:r w:rsidRPr="008878EA">
        <w:rPr>
          <w:rFonts w:ascii="Times New Roman" w:hAnsi="Times New Roman" w:cs="Times New Roman"/>
          <w:sz w:val="16"/>
          <w:szCs w:val="16"/>
        </w:rPr>
        <w:t> ou assume o risco de o produzir. </w:t>
      </w:r>
    </w:p>
    <w:p w14:paraId="0C53EDE0"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12) Culpa em sentido estrito</w:t>
      </w:r>
      <w:r w:rsidRPr="008878EA">
        <w:rPr>
          <w:rFonts w:ascii="Times New Roman" w:hAnsi="Times New Roman" w:cs="Times New Roman"/>
          <w:sz w:val="16"/>
          <w:szCs w:val="16"/>
        </w:rPr>
        <w:t xml:space="preserve"> - </w:t>
      </w:r>
      <w:hyperlink r:id="rId16" w:history="1">
        <w:r w:rsidRPr="008878EA">
          <w:rPr>
            <w:rFonts w:ascii="Times New Roman" w:hAnsi="Times New Roman" w:cs="Times New Roman"/>
            <w:sz w:val="16"/>
            <w:szCs w:val="16"/>
          </w:rPr>
          <w:t>Omissão</w:t>
        </w:r>
      </w:hyperlink>
      <w:r w:rsidRPr="008878EA">
        <w:rPr>
          <w:rFonts w:ascii="Times New Roman" w:hAnsi="Times New Roman" w:cs="Times New Roman"/>
          <w:sz w:val="16"/>
          <w:szCs w:val="16"/>
        </w:rPr>
        <w:t> da </w:t>
      </w:r>
      <w:hyperlink r:id="rId17" w:history="1">
        <w:r w:rsidRPr="008878EA">
          <w:rPr>
            <w:rFonts w:ascii="Times New Roman" w:hAnsi="Times New Roman" w:cs="Times New Roman"/>
            <w:sz w:val="16"/>
            <w:szCs w:val="16"/>
          </w:rPr>
          <w:t>diligência</w:t>
        </w:r>
      </w:hyperlink>
      <w:r w:rsidRPr="008878EA">
        <w:rPr>
          <w:rFonts w:ascii="Times New Roman" w:hAnsi="Times New Roman" w:cs="Times New Roman"/>
          <w:sz w:val="16"/>
          <w:szCs w:val="16"/>
        </w:rPr>
        <w:t xml:space="preserve"> e dos cuidados necessários, ou falta de cumprimento do dever jurídico de forma não intencional, de que resulta violação do </w:t>
      </w:r>
      <w:hyperlink r:id="rId18" w:history="1">
        <w:r w:rsidRPr="008878EA">
          <w:rPr>
            <w:rFonts w:ascii="Times New Roman" w:hAnsi="Times New Roman" w:cs="Times New Roman"/>
            <w:sz w:val="16"/>
            <w:szCs w:val="16"/>
          </w:rPr>
          <w:t>direito</w:t>
        </w:r>
      </w:hyperlink>
      <w:r w:rsidRPr="008878EA">
        <w:rPr>
          <w:rFonts w:ascii="Times New Roman" w:hAnsi="Times New Roman" w:cs="Times New Roman"/>
          <w:sz w:val="16"/>
          <w:szCs w:val="16"/>
        </w:rPr>
        <w:t xml:space="preserve">. Decorre de </w:t>
      </w:r>
      <w:r w:rsidRPr="008878EA">
        <w:rPr>
          <w:rFonts w:ascii="Times New Roman" w:hAnsi="Times New Roman" w:cs="Times New Roman"/>
          <w:i/>
          <w:sz w:val="16"/>
          <w:szCs w:val="16"/>
        </w:rPr>
        <w:t>imperícia</w:t>
      </w:r>
      <w:r w:rsidRPr="008878EA">
        <w:rPr>
          <w:rFonts w:ascii="Times New Roman" w:hAnsi="Times New Roman" w:cs="Times New Roman"/>
          <w:sz w:val="16"/>
          <w:szCs w:val="16"/>
        </w:rPr>
        <w:t xml:space="preserve">, </w:t>
      </w:r>
      <w:r w:rsidRPr="008878EA">
        <w:rPr>
          <w:rFonts w:ascii="Times New Roman" w:hAnsi="Times New Roman" w:cs="Times New Roman"/>
          <w:i/>
          <w:sz w:val="16"/>
          <w:szCs w:val="16"/>
        </w:rPr>
        <w:t>imprudência</w:t>
      </w:r>
      <w:r w:rsidRPr="008878EA">
        <w:rPr>
          <w:rFonts w:ascii="Times New Roman" w:hAnsi="Times New Roman" w:cs="Times New Roman"/>
          <w:sz w:val="16"/>
          <w:szCs w:val="16"/>
        </w:rPr>
        <w:t xml:space="preserve"> ou </w:t>
      </w:r>
      <w:r w:rsidRPr="008878EA">
        <w:rPr>
          <w:rFonts w:ascii="Times New Roman" w:hAnsi="Times New Roman" w:cs="Times New Roman"/>
          <w:i/>
          <w:sz w:val="16"/>
          <w:szCs w:val="16"/>
        </w:rPr>
        <w:t>negligência</w:t>
      </w:r>
      <w:r w:rsidRPr="008878EA">
        <w:rPr>
          <w:rFonts w:ascii="Times New Roman" w:hAnsi="Times New Roman" w:cs="Times New Roman"/>
          <w:sz w:val="16"/>
          <w:szCs w:val="16"/>
        </w:rPr>
        <w:t>.</w:t>
      </w:r>
    </w:p>
    <w:p w14:paraId="0AD95BC2"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color w:val="272627"/>
          <w:sz w:val="16"/>
          <w:szCs w:val="16"/>
          <w:lang w:eastAsia="pt-BR"/>
        </w:rPr>
        <w:t xml:space="preserve">13) Culpa </w:t>
      </w:r>
      <w:r w:rsidRPr="008878EA">
        <w:rPr>
          <w:rFonts w:ascii="Times New Roman" w:hAnsi="Times New Roman" w:cs="Times New Roman"/>
          <w:b/>
          <w:i/>
          <w:color w:val="272627"/>
          <w:sz w:val="16"/>
          <w:szCs w:val="16"/>
          <w:lang w:eastAsia="pt-BR"/>
        </w:rPr>
        <w:t>in vigilando</w:t>
      </w:r>
      <w:r w:rsidRPr="008878EA">
        <w:rPr>
          <w:rFonts w:ascii="Times New Roman" w:hAnsi="Times New Roman" w:cs="Times New Roman"/>
          <w:color w:val="272627"/>
          <w:sz w:val="16"/>
          <w:szCs w:val="16"/>
          <w:lang w:eastAsia="pt-BR"/>
        </w:rPr>
        <w:t xml:space="preserve"> - Culpa atribuída ao agente nos casos em que se entende ter havido</w:t>
      </w:r>
      <w:r w:rsidRPr="008878EA">
        <w:rPr>
          <w:rFonts w:ascii="Times New Roman" w:hAnsi="Times New Roman" w:cs="Times New Roman"/>
          <w:sz w:val="16"/>
          <w:szCs w:val="16"/>
        </w:rPr>
        <w:t xml:space="preserve"> falta de atenção ou cuidado com o procedimento de outra pessoa que está sob sua guarda, fiscalização ou responsabilidade, resultando em dano.</w:t>
      </w:r>
    </w:p>
    <w:p w14:paraId="4FA1C97D" w14:textId="77777777" w:rsidR="004F6E6F" w:rsidRPr="008878EA" w:rsidRDefault="004F6E6F" w:rsidP="004F6E6F">
      <w:pPr>
        <w:autoSpaceDE w:val="0"/>
        <w:autoSpaceDN w:val="0"/>
        <w:adjustRightInd w:val="0"/>
        <w:spacing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 xml:space="preserve">14) Culpa </w:t>
      </w:r>
      <w:r w:rsidRPr="008878EA">
        <w:rPr>
          <w:rFonts w:ascii="Times New Roman" w:hAnsi="Times New Roman" w:cs="Times New Roman"/>
          <w:b/>
          <w:i/>
          <w:color w:val="272627"/>
          <w:sz w:val="16"/>
          <w:szCs w:val="16"/>
          <w:lang w:eastAsia="pt-BR"/>
        </w:rPr>
        <w:t>in elegendo</w:t>
      </w:r>
      <w:r w:rsidRPr="008878EA">
        <w:rPr>
          <w:rFonts w:ascii="Times New Roman" w:hAnsi="Times New Roman" w:cs="Times New Roman"/>
          <w:color w:val="272627"/>
          <w:sz w:val="16"/>
          <w:szCs w:val="16"/>
          <w:lang w:eastAsia="pt-BR"/>
        </w:rPr>
        <w:t xml:space="preserve"> - Culpa atribuída ao agente nos casos em que se entende ter havido má escolha de seu representante ou preposto, resultando em dano.</w:t>
      </w:r>
    </w:p>
    <w:p w14:paraId="0CBB9A1A"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15) Nexo de causalidade</w:t>
      </w:r>
      <w:r w:rsidRPr="008878EA">
        <w:rPr>
          <w:rFonts w:ascii="Times New Roman" w:hAnsi="Times New Roman" w:cs="Times New Roman"/>
          <w:sz w:val="16"/>
          <w:szCs w:val="16"/>
        </w:rPr>
        <w:t xml:space="preserve"> - Relação entre a conduta do agente e o resultado ilícito.</w:t>
      </w:r>
    </w:p>
    <w:p w14:paraId="14139B2F" w14:textId="77777777" w:rsidR="004F6E6F" w:rsidRPr="008878EA" w:rsidRDefault="004F6E6F" w:rsidP="004F6E6F">
      <w:pPr>
        <w:autoSpaceDE w:val="0"/>
        <w:autoSpaceDN w:val="0"/>
        <w:adjustRightInd w:val="0"/>
        <w:spacing w:after="120" w:line="240" w:lineRule="auto"/>
        <w:rPr>
          <w:rFonts w:ascii="Times New Roman" w:hAnsi="Times New Roman" w:cs="Times New Roman"/>
          <w:color w:val="272627"/>
          <w:sz w:val="16"/>
          <w:szCs w:val="16"/>
          <w:lang w:eastAsia="pt-BR"/>
        </w:rPr>
      </w:pPr>
      <w:r w:rsidRPr="008878EA">
        <w:rPr>
          <w:rFonts w:ascii="Times New Roman" w:hAnsi="Times New Roman" w:cs="Times New Roman"/>
          <w:b/>
          <w:color w:val="272627"/>
          <w:sz w:val="16"/>
          <w:szCs w:val="16"/>
          <w:lang w:eastAsia="pt-BR"/>
        </w:rPr>
        <w:t>16) Culpabilidade</w:t>
      </w:r>
      <w:r w:rsidRPr="008878EA">
        <w:rPr>
          <w:rFonts w:ascii="Times New Roman" w:hAnsi="Times New Roman" w:cs="Times New Roman"/>
          <w:color w:val="272627"/>
          <w:sz w:val="16"/>
          <w:szCs w:val="16"/>
          <w:lang w:eastAsia="pt-BR"/>
        </w:rPr>
        <w:t xml:space="preserve"> - A reprovabilidade da conduta do agente (pessoa física), considerando eventuais situações agravantes ou atenuantes. </w:t>
      </w:r>
      <w:r w:rsidRPr="008878EA">
        <w:rPr>
          <w:rFonts w:ascii="Times New Roman" w:hAnsi="Times New Roman" w:cs="Times New Roman"/>
          <w:b/>
          <w:color w:val="272627"/>
          <w:sz w:val="16"/>
          <w:szCs w:val="16"/>
          <w:lang w:eastAsia="pt-BR"/>
        </w:rPr>
        <w:t>Não é possível a reprovabilidade de conduta de pessoa jurídica</w:t>
      </w:r>
      <w:r w:rsidRPr="008878EA">
        <w:rPr>
          <w:rFonts w:ascii="Times New Roman" w:hAnsi="Times New Roman" w:cs="Times New Roman"/>
          <w:color w:val="272627"/>
          <w:sz w:val="16"/>
          <w:szCs w:val="16"/>
          <w:lang w:eastAsia="pt-BR"/>
        </w:rPr>
        <w:t>.</w:t>
      </w:r>
    </w:p>
    <w:p w14:paraId="4F351558" w14:textId="77777777" w:rsidR="004F6E6F" w:rsidRPr="008878EA" w:rsidRDefault="004F6E6F" w:rsidP="004F6E6F">
      <w:pPr>
        <w:autoSpaceDE w:val="0"/>
        <w:autoSpaceDN w:val="0"/>
        <w:adjustRightInd w:val="0"/>
        <w:spacing w:after="120" w:line="240" w:lineRule="auto"/>
        <w:rPr>
          <w:rFonts w:ascii="Times New Roman" w:hAnsi="Times New Roman" w:cs="Times New Roman"/>
          <w:color w:val="272627"/>
          <w:sz w:val="16"/>
          <w:szCs w:val="16"/>
        </w:rPr>
      </w:pPr>
      <w:r w:rsidRPr="008878EA">
        <w:rPr>
          <w:rFonts w:ascii="Times New Roman" w:hAnsi="Times New Roman" w:cs="Times New Roman"/>
          <w:b/>
          <w:color w:val="272627"/>
          <w:sz w:val="16"/>
          <w:szCs w:val="16"/>
          <w:lang w:eastAsia="pt-BR"/>
        </w:rPr>
        <w:t xml:space="preserve">17) </w:t>
      </w:r>
      <w:r w:rsidRPr="008878EA">
        <w:rPr>
          <w:rFonts w:ascii="Times New Roman" w:hAnsi="Times New Roman" w:cs="Times New Roman"/>
          <w:b/>
          <w:color w:val="272627"/>
          <w:sz w:val="16"/>
          <w:szCs w:val="16"/>
        </w:rPr>
        <w:t>Solidariedade</w:t>
      </w:r>
      <w:r w:rsidRPr="008878EA">
        <w:rPr>
          <w:rFonts w:ascii="Times New Roman" w:hAnsi="Times New Roman" w:cs="Times New Roman"/>
          <w:color w:val="272627"/>
          <w:sz w:val="16"/>
          <w:szCs w:val="16"/>
        </w:rPr>
        <w:t xml:space="preserve"> - Relação jurídica que ocorre quando, para uma mesma obrigação, concorre mais de um credor, ou mais de um devedor, cada um com direito, ou obrigado, à dívida toda (art. 264, Código Civil). Pode </w:t>
      </w:r>
      <w:proofErr w:type="gramStart"/>
      <w:r w:rsidRPr="008878EA">
        <w:rPr>
          <w:rFonts w:ascii="Times New Roman" w:hAnsi="Times New Roman" w:cs="Times New Roman"/>
          <w:color w:val="272627"/>
          <w:sz w:val="16"/>
          <w:szCs w:val="16"/>
        </w:rPr>
        <w:t>ser Ativa</w:t>
      </w:r>
      <w:proofErr w:type="gramEnd"/>
      <w:r w:rsidRPr="008878EA">
        <w:rPr>
          <w:rFonts w:ascii="Times New Roman" w:hAnsi="Times New Roman" w:cs="Times New Roman"/>
          <w:color w:val="272627"/>
          <w:sz w:val="16"/>
          <w:szCs w:val="16"/>
        </w:rPr>
        <w:t xml:space="preserve">, quando há múltiplos credores, Passiva, quando há múltiplos devedores, ou mesmo Ativa e Passiva simultaneamente. A responsabilidade solidária será apenas para eventuais ressarcimentos, </w:t>
      </w:r>
      <w:r w:rsidRPr="008878EA">
        <w:rPr>
          <w:rFonts w:ascii="Times New Roman" w:hAnsi="Times New Roman" w:cs="Times New Roman"/>
          <w:b/>
          <w:color w:val="272627"/>
          <w:sz w:val="16"/>
          <w:szCs w:val="16"/>
        </w:rPr>
        <w:t>não sendo aplicável a multas</w:t>
      </w:r>
      <w:r w:rsidRPr="008878EA">
        <w:rPr>
          <w:rFonts w:ascii="Times New Roman" w:hAnsi="Times New Roman" w:cs="Times New Roman"/>
          <w:color w:val="272627"/>
          <w:sz w:val="16"/>
          <w:szCs w:val="16"/>
        </w:rPr>
        <w:t>.</w:t>
      </w:r>
    </w:p>
    <w:p w14:paraId="42809E72" w14:textId="77777777" w:rsidR="004F6E6F" w:rsidRPr="008878EA" w:rsidRDefault="004F6E6F" w:rsidP="004F6E6F">
      <w:pPr>
        <w:spacing w:after="120" w:line="240" w:lineRule="auto"/>
        <w:rPr>
          <w:rFonts w:ascii="Times New Roman" w:hAnsi="Times New Roman" w:cs="Times New Roman"/>
          <w:sz w:val="16"/>
          <w:szCs w:val="16"/>
        </w:rPr>
      </w:pPr>
      <w:r w:rsidRPr="008878EA">
        <w:rPr>
          <w:rFonts w:ascii="Times New Roman" w:hAnsi="Times New Roman" w:cs="Times New Roman"/>
          <w:b/>
          <w:i/>
          <w:sz w:val="16"/>
          <w:szCs w:val="16"/>
          <w:u w:val="single"/>
        </w:rPr>
        <w:t>MAIORES INFORMAÇÕES</w:t>
      </w:r>
      <w:r w:rsidRPr="008878EA">
        <w:rPr>
          <w:rFonts w:ascii="Times New Roman" w:hAnsi="Times New Roman" w:cs="Times New Roman"/>
          <w:b/>
          <w:sz w:val="16"/>
          <w:szCs w:val="16"/>
        </w:rPr>
        <w:t>:</w:t>
      </w:r>
      <w:r w:rsidRPr="008878EA">
        <w:rPr>
          <w:rFonts w:ascii="Times New Roman" w:hAnsi="Times New Roman" w:cs="Times New Roman"/>
          <w:sz w:val="16"/>
          <w:szCs w:val="16"/>
        </w:rPr>
        <w:t xml:space="preserve"> </w:t>
      </w:r>
    </w:p>
    <w:p w14:paraId="5B4B4E35" w14:textId="77777777" w:rsidR="004F6E6F" w:rsidRPr="008878EA" w:rsidRDefault="004F6E6F" w:rsidP="004F6E6F">
      <w:pPr>
        <w:spacing w:after="120" w:line="240" w:lineRule="auto"/>
        <w:rPr>
          <w:rFonts w:ascii="Times New Roman" w:hAnsi="Times New Roman" w:cs="Times New Roman"/>
          <w:b/>
          <w:sz w:val="16"/>
          <w:szCs w:val="16"/>
        </w:rPr>
      </w:pPr>
      <w:r w:rsidRPr="008878EA">
        <w:rPr>
          <w:rFonts w:ascii="Times New Roman" w:hAnsi="Times New Roman" w:cs="Times New Roman"/>
          <w:b/>
          <w:sz w:val="16"/>
          <w:szCs w:val="16"/>
        </w:rPr>
        <w:t>A)</w:t>
      </w:r>
      <w:r w:rsidRPr="008878EA">
        <w:rPr>
          <w:rFonts w:ascii="Times New Roman" w:hAnsi="Times New Roman" w:cs="Times New Roman"/>
          <w:sz w:val="16"/>
          <w:szCs w:val="16"/>
        </w:rPr>
        <w:t xml:space="preserve"> </w:t>
      </w:r>
      <w:r w:rsidRPr="008878EA">
        <w:rPr>
          <w:rFonts w:ascii="Times New Roman" w:hAnsi="Times New Roman" w:cs="Times New Roman"/>
          <w:b/>
          <w:sz w:val="16"/>
          <w:szCs w:val="16"/>
        </w:rPr>
        <w:t xml:space="preserve">Curso TCU: </w:t>
      </w:r>
      <w:hyperlink r:id="rId19" w:history="1">
        <w:r w:rsidRPr="008878EA">
          <w:rPr>
            <w:rStyle w:val="Hyperlink"/>
            <w:rFonts w:ascii="Times New Roman" w:hAnsi="Times New Roman" w:cs="Times New Roman"/>
            <w:sz w:val="16"/>
            <w:szCs w:val="16"/>
          </w:rPr>
          <w:t>https://portal.tcu.gov.br/biblioteca-digital/responsabilizacao-de-agentes-segundo-a-jurisprudencia-do-tcu-uma-abordagem-a-partir-de-licitacoes-e-contratos-aulas-1-a-5.htm</w:t>
        </w:r>
      </w:hyperlink>
    </w:p>
    <w:p w14:paraId="73043C70" w14:textId="77777777" w:rsidR="004F6E6F" w:rsidRPr="008878EA" w:rsidRDefault="004F6E6F" w:rsidP="004F6E6F">
      <w:pPr>
        <w:spacing w:after="120" w:line="240" w:lineRule="auto"/>
        <w:rPr>
          <w:rFonts w:ascii="Times New Roman" w:hAnsi="Times New Roman" w:cs="Times New Roman"/>
          <w:b/>
          <w:sz w:val="16"/>
          <w:szCs w:val="16"/>
        </w:rPr>
      </w:pPr>
      <w:r w:rsidRPr="008878EA">
        <w:rPr>
          <w:rFonts w:ascii="Times New Roman" w:hAnsi="Times New Roman" w:cs="Times New Roman"/>
          <w:b/>
          <w:sz w:val="16"/>
          <w:szCs w:val="16"/>
        </w:rPr>
        <w:t>B) Vídeo: Matriz de Responsabilização em Processo de Tomada de Contas Especial (TCE)</w:t>
      </w:r>
    </w:p>
    <w:p w14:paraId="048F9831" w14:textId="77777777" w:rsidR="004F6E6F" w:rsidRPr="008878EA" w:rsidRDefault="004F6E6F" w:rsidP="004F6E6F">
      <w:pPr>
        <w:spacing w:after="120" w:line="240" w:lineRule="auto"/>
        <w:rPr>
          <w:rFonts w:ascii="Times New Roman" w:hAnsi="Times New Roman" w:cs="Times New Roman"/>
          <w:sz w:val="16"/>
          <w:szCs w:val="16"/>
        </w:rPr>
      </w:pPr>
      <w:r w:rsidRPr="008878EA">
        <w:rPr>
          <w:rFonts w:ascii="Times New Roman" w:hAnsi="Times New Roman" w:cs="Times New Roman"/>
          <w:sz w:val="16"/>
          <w:szCs w:val="16"/>
        </w:rPr>
        <w:t>Apresentação: Paulo Vinhas Júnior, Auditor do TCU no Pará</w:t>
      </w:r>
    </w:p>
    <w:p w14:paraId="13CE3AE3" w14:textId="77777777" w:rsidR="004F6E6F" w:rsidRPr="008878EA" w:rsidRDefault="004F6E6F" w:rsidP="004F6E6F">
      <w:pPr>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 xml:space="preserve">C) Orientações para Auditoria de Conformidade (TCU) – </w:t>
      </w:r>
      <w:r w:rsidRPr="008878EA">
        <w:rPr>
          <w:rFonts w:ascii="Times New Roman" w:hAnsi="Times New Roman" w:cs="Times New Roman"/>
          <w:sz w:val="16"/>
          <w:szCs w:val="16"/>
        </w:rPr>
        <w:t>Orientações para a elaboração da Matriz de Responsabilização.</w:t>
      </w:r>
    </w:p>
    <w:p w14:paraId="69B5DAF2" w14:textId="77777777" w:rsidR="004F6E6F" w:rsidRPr="008878EA" w:rsidRDefault="004F6E6F" w:rsidP="004F6E6F">
      <w:pPr>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D) Glossário de Termos do Controle Externo (TCU)</w:t>
      </w:r>
      <w:r w:rsidRPr="008878EA">
        <w:rPr>
          <w:rFonts w:ascii="Times New Roman" w:hAnsi="Times New Roman" w:cs="Times New Roman"/>
          <w:sz w:val="16"/>
          <w:szCs w:val="16"/>
        </w:rPr>
        <w:t xml:space="preserve"> - Portaria-SEGECEX Nº 27 de 24 de </w:t>
      </w:r>
      <w:proofErr w:type="gramStart"/>
      <w:r w:rsidRPr="008878EA">
        <w:rPr>
          <w:rFonts w:ascii="Times New Roman" w:hAnsi="Times New Roman" w:cs="Times New Roman"/>
          <w:sz w:val="16"/>
          <w:szCs w:val="16"/>
        </w:rPr>
        <w:t>Outubro</w:t>
      </w:r>
      <w:proofErr w:type="gramEnd"/>
      <w:r w:rsidRPr="008878EA">
        <w:rPr>
          <w:rFonts w:ascii="Times New Roman" w:hAnsi="Times New Roman" w:cs="Times New Roman"/>
          <w:sz w:val="16"/>
          <w:szCs w:val="16"/>
        </w:rPr>
        <w:t xml:space="preserve"> de 2017.</w:t>
      </w:r>
    </w:p>
    <w:p w14:paraId="009D76DF" w14:textId="77777777" w:rsidR="004F6E6F" w:rsidRPr="008878EA" w:rsidRDefault="004F6E6F" w:rsidP="004F6E6F">
      <w:pPr>
        <w:autoSpaceDE w:val="0"/>
        <w:autoSpaceDN w:val="0"/>
        <w:adjustRightInd w:val="0"/>
        <w:spacing w:after="120" w:line="240" w:lineRule="auto"/>
        <w:rPr>
          <w:rFonts w:ascii="Times New Roman" w:hAnsi="Times New Roman" w:cs="Times New Roman"/>
          <w:sz w:val="16"/>
          <w:szCs w:val="16"/>
        </w:rPr>
      </w:pPr>
      <w:r w:rsidRPr="008878EA">
        <w:rPr>
          <w:rFonts w:ascii="Times New Roman" w:hAnsi="Times New Roman" w:cs="Times New Roman"/>
          <w:b/>
          <w:sz w:val="16"/>
          <w:szCs w:val="16"/>
        </w:rPr>
        <w:t>E)</w:t>
      </w:r>
      <w:r w:rsidRPr="008878EA">
        <w:rPr>
          <w:rFonts w:ascii="Times New Roman" w:hAnsi="Times New Roman" w:cs="Times New Roman"/>
          <w:sz w:val="16"/>
          <w:szCs w:val="16"/>
        </w:rPr>
        <w:t xml:space="preserve"> Normas Brasileiras de Auditoria do Setor Público (NBASP) – Níveis 1 e 2;</w:t>
      </w:r>
    </w:p>
    <w:p w14:paraId="43770FB6" w14:textId="7E1D1830" w:rsidR="004C2D88" w:rsidRPr="00C01CB8" w:rsidRDefault="004F6E6F" w:rsidP="00C01CB8">
      <w:pPr>
        <w:autoSpaceDE w:val="0"/>
        <w:autoSpaceDN w:val="0"/>
        <w:adjustRightInd w:val="0"/>
        <w:rPr>
          <w:sz w:val="18"/>
          <w:szCs w:val="18"/>
        </w:rPr>
      </w:pPr>
      <w:r w:rsidRPr="008878EA">
        <w:rPr>
          <w:rFonts w:ascii="Times New Roman" w:hAnsi="Times New Roman" w:cs="Times New Roman"/>
          <w:b/>
          <w:sz w:val="16"/>
          <w:szCs w:val="16"/>
        </w:rPr>
        <w:t>F)</w:t>
      </w:r>
      <w:r w:rsidRPr="008878EA">
        <w:rPr>
          <w:rFonts w:ascii="Times New Roman" w:hAnsi="Times New Roman" w:cs="Times New Roman"/>
          <w:sz w:val="16"/>
          <w:szCs w:val="16"/>
        </w:rPr>
        <w:t xml:space="preserve"> Orientações em vídeo sobre Auditorias – Portal do TCU: </w:t>
      </w:r>
      <w:r w:rsidRPr="000C1226">
        <w:rPr>
          <w:rStyle w:val="Hyperlink"/>
          <w:rFonts w:ascii="Times New Roman" w:hAnsi="Times New Roman" w:cs="Times New Roman"/>
          <w:sz w:val="16"/>
          <w:szCs w:val="16"/>
        </w:rPr>
        <w:t>https://por</w:t>
      </w:r>
      <w:r>
        <w:rPr>
          <w:rStyle w:val="Hyperlink"/>
          <w:rFonts w:ascii="Times New Roman" w:hAnsi="Times New Roman" w:cs="Times New Roman"/>
          <w:sz w:val="16"/>
          <w:szCs w:val="16"/>
        </w:rPr>
        <w:t>tal.tcu.gov.br/fiscal</w:t>
      </w:r>
    </w:p>
    <w:sectPr w:rsidR="004C2D88" w:rsidRPr="00C01CB8" w:rsidSect="004C2D88">
      <w:headerReference w:type="default" r:id="rId20"/>
      <w:type w:val="continuous"/>
      <w:pgSz w:w="16838" w:h="11906" w:orient="landscape" w:code="9"/>
      <w:pgMar w:top="720" w:right="678" w:bottom="720" w:left="709"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5366" w14:textId="77777777" w:rsidR="00D45D8B" w:rsidRDefault="00D45D8B" w:rsidP="000B313E">
      <w:pPr>
        <w:spacing w:after="0" w:line="240" w:lineRule="auto"/>
      </w:pPr>
      <w:r>
        <w:separator/>
      </w:r>
    </w:p>
  </w:endnote>
  <w:endnote w:type="continuationSeparator" w:id="0">
    <w:p w14:paraId="7984D8CA" w14:textId="77777777" w:rsidR="00D45D8B" w:rsidRDefault="00D45D8B" w:rsidP="000B313E">
      <w:pPr>
        <w:spacing w:after="0" w:line="240" w:lineRule="auto"/>
      </w:pPr>
      <w:r>
        <w:continuationSeparator/>
      </w:r>
    </w:p>
  </w:endnote>
  <w:endnote w:type="continuationNotice" w:id="1">
    <w:p w14:paraId="0794BB36" w14:textId="77777777" w:rsidR="00D45D8B" w:rsidRDefault="00D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Univer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7C8E" w14:textId="77777777" w:rsidR="00D45D8B" w:rsidRDefault="00D45D8B" w:rsidP="000B313E">
      <w:pPr>
        <w:spacing w:after="0" w:line="240" w:lineRule="auto"/>
      </w:pPr>
      <w:r>
        <w:separator/>
      </w:r>
    </w:p>
  </w:footnote>
  <w:footnote w:type="continuationSeparator" w:id="0">
    <w:p w14:paraId="5B6CA5AF" w14:textId="77777777" w:rsidR="00D45D8B" w:rsidRDefault="00D45D8B" w:rsidP="000B313E">
      <w:pPr>
        <w:spacing w:after="0" w:line="240" w:lineRule="auto"/>
      </w:pPr>
      <w:r>
        <w:continuationSeparator/>
      </w:r>
    </w:p>
  </w:footnote>
  <w:footnote w:type="continuationNotice" w:id="1">
    <w:p w14:paraId="601F3295" w14:textId="77777777" w:rsidR="00D45D8B" w:rsidRDefault="00D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9357" w14:textId="77777777" w:rsidR="004F6E6F" w:rsidRPr="00691BA7" w:rsidRDefault="004F6E6F" w:rsidP="004E5750">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50F1" w14:textId="090079AD" w:rsidR="00F845C6" w:rsidRDefault="00F845C6" w:rsidP="000B313E">
    <w:pPr>
      <w:pStyle w:val="Cabealho"/>
    </w:pPr>
  </w:p>
  <w:p w14:paraId="694B01EB" w14:textId="77777777" w:rsidR="00F845C6" w:rsidRDefault="00F845C6">
    <w:pPr>
      <w:pStyle w:val="Cabealho"/>
    </w:pPr>
  </w:p>
  <w:p w14:paraId="7D958270" w14:textId="77777777" w:rsidR="00F845C6" w:rsidRDefault="00F845C6" w:rsidP="00F845C6">
    <w:pPr>
      <w:pStyle w:val="Cabealho"/>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66B"/>
    <w:multiLevelType w:val="hybridMultilevel"/>
    <w:tmpl w:val="8D824528"/>
    <w:lvl w:ilvl="0" w:tplc="88A45C8E">
      <w:start w:val="1"/>
      <w:numFmt w:val="bullet"/>
      <w:lvlText w:val="•"/>
      <w:lvlJc w:val="left"/>
      <w:pPr>
        <w:tabs>
          <w:tab w:val="num" w:pos="720"/>
        </w:tabs>
        <w:ind w:left="720" w:hanging="360"/>
      </w:pPr>
      <w:rPr>
        <w:rFonts w:ascii="Times New Roman" w:hAnsi="Times New Roman" w:hint="default"/>
      </w:rPr>
    </w:lvl>
    <w:lvl w:ilvl="1" w:tplc="260619B6" w:tentative="1">
      <w:start w:val="1"/>
      <w:numFmt w:val="bullet"/>
      <w:lvlText w:val="•"/>
      <w:lvlJc w:val="left"/>
      <w:pPr>
        <w:tabs>
          <w:tab w:val="num" w:pos="1440"/>
        </w:tabs>
        <w:ind w:left="1440" w:hanging="360"/>
      </w:pPr>
      <w:rPr>
        <w:rFonts w:ascii="Times New Roman" w:hAnsi="Times New Roman" w:hint="default"/>
      </w:rPr>
    </w:lvl>
    <w:lvl w:ilvl="2" w:tplc="B284DF60" w:tentative="1">
      <w:start w:val="1"/>
      <w:numFmt w:val="bullet"/>
      <w:lvlText w:val="•"/>
      <w:lvlJc w:val="left"/>
      <w:pPr>
        <w:tabs>
          <w:tab w:val="num" w:pos="2160"/>
        </w:tabs>
        <w:ind w:left="2160" w:hanging="360"/>
      </w:pPr>
      <w:rPr>
        <w:rFonts w:ascii="Times New Roman" w:hAnsi="Times New Roman" w:hint="default"/>
      </w:rPr>
    </w:lvl>
    <w:lvl w:ilvl="3" w:tplc="1C929564" w:tentative="1">
      <w:start w:val="1"/>
      <w:numFmt w:val="bullet"/>
      <w:lvlText w:val="•"/>
      <w:lvlJc w:val="left"/>
      <w:pPr>
        <w:tabs>
          <w:tab w:val="num" w:pos="2880"/>
        </w:tabs>
        <w:ind w:left="2880" w:hanging="360"/>
      </w:pPr>
      <w:rPr>
        <w:rFonts w:ascii="Times New Roman" w:hAnsi="Times New Roman" w:hint="default"/>
      </w:rPr>
    </w:lvl>
    <w:lvl w:ilvl="4" w:tplc="AA1C8148" w:tentative="1">
      <w:start w:val="1"/>
      <w:numFmt w:val="bullet"/>
      <w:lvlText w:val="•"/>
      <w:lvlJc w:val="left"/>
      <w:pPr>
        <w:tabs>
          <w:tab w:val="num" w:pos="3600"/>
        </w:tabs>
        <w:ind w:left="3600" w:hanging="360"/>
      </w:pPr>
      <w:rPr>
        <w:rFonts w:ascii="Times New Roman" w:hAnsi="Times New Roman" w:hint="default"/>
      </w:rPr>
    </w:lvl>
    <w:lvl w:ilvl="5" w:tplc="329AB01E" w:tentative="1">
      <w:start w:val="1"/>
      <w:numFmt w:val="bullet"/>
      <w:lvlText w:val="•"/>
      <w:lvlJc w:val="left"/>
      <w:pPr>
        <w:tabs>
          <w:tab w:val="num" w:pos="4320"/>
        </w:tabs>
        <w:ind w:left="4320" w:hanging="360"/>
      </w:pPr>
      <w:rPr>
        <w:rFonts w:ascii="Times New Roman" w:hAnsi="Times New Roman" w:hint="default"/>
      </w:rPr>
    </w:lvl>
    <w:lvl w:ilvl="6" w:tplc="20CA608A" w:tentative="1">
      <w:start w:val="1"/>
      <w:numFmt w:val="bullet"/>
      <w:lvlText w:val="•"/>
      <w:lvlJc w:val="left"/>
      <w:pPr>
        <w:tabs>
          <w:tab w:val="num" w:pos="5040"/>
        </w:tabs>
        <w:ind w:left="5040" w:hanging="360"/>
      </w:pPr>
      <w:rPr>
        <w:rFonts w:ascii="Times New Roman" w:hAnsi="Times New Roman" w:hint="default"/>
      </w:rPr>
    </w:lvl>
    <w:lvl w:ilvl="7" w:tplc="ED8CC588" w:tentative="1">
      <w:start w:val="1"/>
      <w:numFmt w:val="bullet"/>
      <w:lvlText w:val="•"/>
      <w:lvlJc w:val="left"/>
      <w:pPr>
        <w:tabs>
          <w:tab w:val="num" w:pos="5760"/>
        </w:tabs>
        <w:ind w:left="5760" w:hanging="360"/>
      </w:pPr>
      <w:rPr>
        <w:rFonts w:ascii="Times New Roman" w:hAnsi="Times New Roman" w:hint="default"/>
      </w:rPr>
    </w:lvl>
    <w:lvl w:ilvl="8" w:tplc="93825C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C7C06"/>
    <w:multiLevelType w:val="hybridMultilevel"/>
    <w:tmpl w:val="940C3B10"/>
    <w:lvl w:ilvl="0" w:tplc="40985DF0">
      <w:start w:val="1"/>
      <w:numFmt w:val="bullet"/>
      <w:lvlText w:val="•"/>
      <w:lvlJc w:val="left"/>
      <w:pPr>
        <w:tabs>
          <w:tab w:val="num" w:pos="720"/>
        </w:tabs>
        <w:ind w:left="720" w:hanging="360"/>
      </w:pPr>
      <w:rPr>
        <w:rFonts w:ascii="Times New Roman" w:hAnsi="Times New Roman" w:hint="default"/>
      </w:rPr>
    </w:lvl>
    <w:lvl w:ilvl="1" w:tplc="2B3E50D0" w:tentative="1">
      <w:start w:val="1"/>
      <w:numFmt w:val="bullet"/>
      <w:lvlText w:val="•"/>
      <w:lvlJc w:val="left"/>
      <w:pPr>
        <w:tabs>
          <w:tab w:val="num" w:pos="1440"/>
        </w:tabs>
        <w:ind w:left="1440" w:hanging="360"/>
      </w:pPr>
      <w:rPr>
        <w:rFonts w:ascii="Times New Roman" w:hAnsi="Times New Roman" w:hint="default"/>
      </w:rPr>
    </w:lvl>
    <w:lvl w:ilvl="2" w:tplc="9E8CCF78" w:tentative="1">
      <w:start w:val="1"/>
      <w:numFmt w:val="bullet"/>
      <w:lvlText w:val="•"/>
      <w:lvlJc w:val="left"/>
      <w:pPr>
        <w:tabs>
          <w:tab w:val="num" w:pos="2160"/>
        </w:tabs>
        <w:ind w:left="2160" w:hanging="360"/>
      </w:pPr>
      <w:rPr>
        <w:rFonts w:ascii="Times New Roman" w:hAnsi="Times New Roman" w:hint="default"/>
      </w:rPr>
    </w:lvl>
    <w:lvl w:ilvl="3" w:tplc="BAE209EC" w:tentative="1">
      <w:start w:val="1"/>
      <w:numFmt w:val="bullet"/>
      <w:lvlText w:val="•"/>
      <w:lvlJc w:val="left"/>
      <w:pPr>
        <w:tabs>
          <w:tab w:val="num" w:pos="2880"/>
        </w:tabs>
        <w:ind w:left="2880" w:hanging="360"/>
      </w:pPr>
      <w:rPr>
        <w:rFonts w:ascii="Times New Roman" w:hAnsi="Times New Roman" w:hint="default"/>
      </w:rPr>
    </w:lvl>
    <w:lvl w:ilvl="4" w:tplc="04209EC0" w:tentative="1">
      <w:start w:val="1"/>
      <w:numFmt w:val="bullet"/>
      <w:lvlText w:val="•"/>
      <w:lvlJc w:val="left"/>
      <w:pPr>
        <w:tabs>
          <w:tab w:val="num" w:pos="3600"/>
        </w:tabs>
        <w:ind w:left="3600" w:hanging="360"/>
      </w:pPr>
      <w:rPr>
        <w:rFonts w:ascii="Times New Roman" w:hAnsi="Times New Roman" w:hint="default"/>
      </w:rPr>
    </w:lvl>
    <w:lvl w:ilvl="5" w:tplc="B450D506" w:tentative="1">
      <w:start w:val="1"/>
      <w:numFmt w:val="bullet"/>
      <w:lvlText w:val="•"/>
      <w:lvlJc w:val="left"/>
      <w:pPr>
        <w:tabs>
          <w:tab w:val="num" w:pos="4320"/>
        </w:tabs>
        <w:ind w:left="4320" w:hanging="360"/>
      </w:pPr>
      <w:rPr>
        <w:rFonts w:ascii="Times New Roman" w:hAnsi="Times New Roman" w:hint="default"/>
      </w:rPr>
    </w:lvl>
    <w:lvl w:ilvl="6" w:tplc="E16EE646" w:tentative="1">
      <w:start w:val="1"/>
      <w:numFmt w:val="bullet"/>
      <w:lvlText w:val="•"/>
      <w:lvlJc w:val="left"/>
      <w:pPr>
        <w:tabs>
          <w:tab w:val="num" w:pos="5040"/>
        </w:tabs>
        <w:ind w:left="5040" w:hanging="360"/>
      </w:pPr>
      <w:rPr>
        <w:rFonts w:ascii="Times New Roman" w:hAnsi="Times New Roman" w:hint="default"/>
      </w:rPr>
    </w:lvl>
    <w:lvl w:ilvl="7" w:tplc="99887CBA" w:tentative="1">
      <w:start w:val="1"/>
      <w:numFmt w:val="bullet"/>
      <w:lvlText w:val="•"/>
      <w:lvlJc w:val="left"/>
      <w:pPr>
        <w:tabs>
          <w:tab w:val="num" w:pos="5760"/>
        </w:tabs>
        <w:ind w:left="5760" w:hanging="360"/>
      </w:pPr>
      <w:rPr>
        <w:rFonts w:ascii="Times New Roman" w:hAnsi="Times New Roman" w:hint="default"/>
      </w:rPr>
    </w:lvl>
    <w:lvl w:ilvl="8" w:tplc="572A60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EE763B"/>
    <w:multiLevelType w:val="hybridMultilevel"/>
    <w:tmpl w:val="00004DAE"/>
    <w:lvl w:ilvl="0" w:tplc="5B4CE202">
      <w:start w:val="1"/>
      <w:numFmt w:val="bullet"/>
      <w:lvlText w:val="•"/>
      <w:lvlJc w:val="left"/>
      <w:pPr>
        <w:tabs>
          <w:tab w:val="num" w:pos="720"/>
        </w:tabs>
        <w:ind w:left="720" w:hanging="360"/>
      </w:pPr>
      <w:rPr>
        <w:rFonts w:ascii="Arial" w:hAnsi="Arial" w:hint="default"/>
      </w:rPr>
    </w:lvl>
    <w:lvl w:ilvl="1" w:tplc="EB0CF37C" w:tentative="1">
      <w:start w:val="1"/>
      <w:numFmt w:val="bullet"/>
      <w:lvlText w:val="•"/>
      <w:lvlJc w:val="left"/>
      <w:pPr>
        <w:tabs>
          <w:tab w:val="num" w:pos="1440"/>
        </w:tabs>
        <w:ind w:left="1440" w:hanging="360"/>
      </w:pPr>
      <w:rPr>
        <w:rFonts w:ascii="Arial" w:hAnsi="Arial" w:hint="default"/>
      </w:rPr>
    </w:lvl>
    <w:lvl w:ilvl="2" w:tplc="9B58FDD2" w:tentative="1">
      <w:start w:val="1"/>
      <w:numFmt w:val="bullet"/>
      <w:lvlText w:val="•"/>
      <w:lvlJc w:val="left"/>
      <w:pPr>
        <w:tabs>
          <w:tab w:val="num" w:pos="2160"/>
        </w:tabs>
        <w:ind w:left="2160" w:hanging="360"/>
      </w:pPr>
      <w:rPr>
        <w:rFonts w:ascii="Arial" w:hAnsi="Arial" w:hint="default"/>
      </w:rPr>
    </w:lvl>
    <w:lvl w:ilvl="3" w:tplc="F90626BA" w:tentative="1">
      <w:start w:val="1"/>
      <w:numFmt w:val="bullet"/>
      <w:lvlText w:val="•"/>
      <w:lvlJc w:val="left"/>
      <w:pPr>
        <w:tabs>
          <w:tab w:val="num" w:pos="2880"/>
        </w:tabs>
        <w:ind w:left="2880" w:hanging="360"/>
      </w:pPr>
      <w:rPr>
        <w:rFonts w:ascii="Arial" w:hAnsi="Arial" w:hint="default"/>
      </w:rPr>
    </w:lvl>
    <w:lvl w:ilvl="4" w:tplc="39108112" w:tentative="1">
      <w:start w:val="1"/>
      <w:numFmt w:val="bullet"/>
      <w:lvlText w:val="•"/>
      <w:lvlJc w:val="left"/>
      <w:pPr>
        <w:tabs>
          <w:tab w:val="num" w:pos="3600"/>
        </w:tabs>
        <w:ind w:left="3600" w:hanging="360"/>
      </w:pPr>
      <w:rPr>
        <w:rFonts w:ascii="Arial" w:hAnsi="Arial" w:hint="default"/>
      </w:rPr>
    </w:lvl>
    <w:lvl w:ilvl="5" w:tplc="3118D812" w:tentative="1">
      <w:start w:val="1"/>
      <w:numFmt w:val="bullet"/>
      <w:lvlText w:val="•"/>
      <w:lvlJc w:val="left"/>
      <w:pPr>
        <w:tabs>
          <w:tab w:val="num" w:pos="4320"/>
        </w:tabs>
        <w:ind w:left="4320" w:hanging="360"/>
      </w:pPr>
      <w:rPr>
        <w:rFonts w:ascii="Arial" w:hAnsi="Arial" w:hint="default"/>
      </w:rPr>
    </w:lvl>
    <w:lvl w:ilvl="6" w:tplc="E0966F3C" w:tentative="1">
      <w:start w:val="1"/>
      <w:numFmt w:val="bullet"/>
      <w:lvlText w:val="•"/>
      <w:lvlJc w:val="left"/>
      <w:pPr>
        <w:tabs>
          <w:tab w:val="num" w:pos="5040"/>
        </w:tabs>
        <w:ind w:left="5040" w:hanging="360"/>
      </w:pPr>
      <w:rPr>
        <w:rFonts w:ascii="Arial" w:hAnsi="Arial" w:hint="default"/>
      </w:rPr>
    </w:lvl>
    <w:lvl w:ilvl="7" w:tplc="EF229934" w:tentative="1">
      <w:start w:val="1"/>
      <w:numFmt w:val="bullet"/>
      <w:lvlText w:val="•"/>
      <w:lvlJc w:val="left"/>
      <w:pPr>
        <w:tabs>
          <w:tab w:val="num" w:pos="5760"/>
        </w:tabs>
        <w:ind w:left="5760" w:hanging="360"/>
      </w:pPr>
      <w:rPr>
        <w:rFonts w:ascii="Arial" w:hAnsi="Arial" w:hint="default"/>
      </w:rPr>
    </w:lvl>
    <w:lvl w:ilvl="8" w:tplc="F13C3D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313C9"/>
    <w:multiLevelType w:val="hybridMultilevel"/>
    <w:tmpl w:val="7CD6B4CA"/>
    <w:lvl w:ilvl="0" w:tplc="24DA02D6">
      <w:start w:val="1"/>
      <w:numFmt w:val="bullet"/>
      <w:lvlText w:val="•"/>
      <w:lvlJc w:val="left"/>
      <w:pPr>
        <w:tabs>
          <w:tab w:val="num" w:pos="720"/>
        </w:tabs>
        <w:ind w:left="720" w:hanging="360"/>
      </w:pPr>
      <w:rPr>
        <w:rFonts w:ascii="Times New Roman" w:hAnsi="Times New Roman" w:hint="default"/>
      </w:rPr>
    </w:lvl>
    <w:lvl w:ilvl="1" w:tplc="40D0DEC2" w:tentative="1">
      <w:start w:val="1"/>
      <w:numFmt w:val="bullet"/>
      <w:lvlText w:val="•"/>
      <w:lvlJc w:val="left"/>
      <w:pPr>
        <w:tabs>
          <w:tab w:val="num" w:pos="1440"/>
        </w:tabs>
        <w:ind w:left="1440" w:hanging="360"/>
      </w:pPr>
      <w:rPr>
        <w:rFonts w:ascii="Times New Roman" w:hAnsi="Times New Roman" w:hint="default"/>
      </w:rPr>
    </w:lvl>
    <w:lvl w:ilvl="2" w:tplc="424A9306" w:tentative="1">
      <w:start w:val="1"/>
      <w:numFmt w:val="bullet"/>
      <w:lvlText w:val="•"/>
      <w:lvlJc w:val="left"/>
      <w:pPr>
        <w:tabs>
          <w:tab w:val="num" w:pos="2160"/>
        </w:tabs>
        <w:ind w:left="2160" w:hanging="360"/>
      </w:pPr>
      <w:rPr>
        <w:rFonts w:ascii="Times New Roman" w:hAnsi="Times New Roman" w:hint="default"/>
      </w:rPr>
    </w:lvl>
    <w:lvl w:ilvl="3" w:tplc="E70407CC" w:tentative="1">
      <w:start w:val="1"/>
      <w:numFmt w:val="bullet"/>
      <w:lvlText w:val="•"/>
      <w:lvlJc w:val="left"/>
      <w:pPr>
        <w:tabs>
          <w:tab w:val="num" w:pos="2880"/>
        </w:tabs>
        <w:ind w:left="2880" w:hanging="360"/>
      </w:pPr>
      <w:rPr>
        <w:rFonts w:ascii="Times New Roman" w:hAnsi="Times New Roman" w:hint="default"/>
      </w:rPr>
    </w:lvl>
    <w:lvl w:ilvl="4" w:tplc="6218AAFE" w:tentative="1">
      <w:start w:val="1"/>
      <w:numFmt w:val="bullet"/>
      <w:lvlText w:val="•"/>
      <w:lvlJc w:val="left"/>
      <w:pPr>
        <w:tabs>
          <w:tab w:val="num" w:pos="3600"/>
        </w:tabs>
        <w:ind w:left="3600" w:hanging="360"/>
      </w:pPr>
      <w:rPr>
        <w:rFonts w:ascii="Times New Roman" w:hAnsi="Times New Roman" w:hint="default"/>
      </w:rPr>
    </w:lvl>
    <w:lvl w:ilvl="5" w:tplc="5D00579E" w:tentative="1">
      <w:start w:val="1"/>
      <w:numFmt w:val="bullet"/>
      <w:lvlText w:val="•"/>
      <w:lvlJc w:val="left"/>
      <w:pPr>
        <w:tabs>
          <w:tab w:val="num" w:pos="4320"/>
        </w:tabs>
        <w:ind w:left="4320" w:hanging="360"/>
      </w:pPr>
      <w:rPr>
        <w:rFonts w:ascii="Times New Roman" w:hAnsi="Times New Roman" w:hint="default"/>
      </w:rPr>
    </w:lvl>
    <w:lvl w:ilvl="6" w:tplc="9C7233E8" w:tentative="1">
      <w:start w:val="1"/>
      <w:numFmt w:val="bullet"/>
      <w:lvlText w:val="•"/>
      <w:lvlJc w:val="left"/>
      <w:pPr>
        <w:tabs>
          <w:tab w:val="num" w:pos="5040"/>
        </w:tabs>
        <w:ind w:left="5040" w:hanging="360"/>
      </w:pPr>
      <w:rPr>
        <w:rFonts w:ascii="Times New Roman" w:hAnsi="Times New Roman" w:hint="default"/>
      </w:rPr>
    </w:lvl>
    <w:lvl w:ilvl="7" w:tplc="CF30EA9A" w:tentative="1">
      <w:start w:val="1"/>
      <w:numFmt w:val="bullet"/>
      <w:lvlText w:val="•"/>
      <w:lvlJc w:val="left"/>
      <w:pPr>
        <w:tabs>
          <w:tab w:val="num" w:pos="5760"/>
        </w:tabs>
        <w:ind w:left="5760" w:hanging="360"/>
      </w:pPr>
      <w:rPr>
        <w:rFonts w:ascii="Times New Roman" w:hAnsi="Times New Roman" w:hint="default"/>
      </w:rPr>
    </w:lvl>
    <w:lvl w:ilvl="8" w:tplc="DBD636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8B4052"/>
    <w:multiLevelType w:val="hybridMultilevel"/>
    <w:tmpl w:val="870412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CD6FD8"/>
    <w:multiLevelType w:val="hybridMultilevel"/>
    <w:tmpl w:val="ECA04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2157A1"/>
    <w:multiLevelType w:val="hybridMultilevel"/>
    <w:tmpl w:val="F110ACA0"/>
    <w:lvl w:ilvl="0" w:tplc="24DA02D6">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60448D"/>
    <w:multiLevelType w:val="hybridMultilevel"/>
    <w:tmpl w:val="22B62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9D2160"/>
    <w:multiLevelType w:val="hybridMultilevel"/>
    <w:tmpl w:val="1D56DB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290BD2"/>
    <w:multiLevelType w:val="hybridMultilevel"/>
    <w:tmpl w:val="4BCC413A"/>
    <w:lvl w:ilvl="0" w:tplc="C73AADEC">
      <w:start w:val="1"/>
      <w:numFmt w:val="bullet"/>
      <w:lvlText w:val="•"/>
      <w:lvlJc w:val="left"/>
      <w:pPr>
        <w:tabs>
          <w:tab w:val="num" w:pos="720"/>
        </w:tabs>
        <w:ind w:left="720" w:hanging="360"/>
      </w:pPr>
      <w:rPr>
        <w:rFonts w:ascii="Times New Roman" w:hAnsi="Times New Roman" w:hint="default"/>
      </w:rPr>
    </w:lvl>
    <w:lvl w:ilvl="1" w:tplc="B87C215C" w:tentative="1">
      <w:start w:val="1"/>
      <w:numFmt w:val="bullet"/>
      <w:lvlText w:val="•"/>
      <w:lvlJc w:val="left"/>
      <w:pPr>
        <w:tabs>
          <w:tab w:val="num" w:pos="1440"/>
        </w:tabs>
        <w:ind w:left="1440" w:hanging="360"/>
      </w:pPr>
      <w:rPr>
        <w:rFonts w:ascii="Times New Roman" w:hAnsi="Times New Roman" w:hint="default"/>
      </w:rPr>
    </w:lvl>
    <w:lvl w:ilvl="2" w:tplc="4FD623D6" w:tentative="1">
      <w:start w:val="1"/>
      <w:numFmt w:val="bullet"/>
      <w:lvlText w:val="•"/>
      <w:lvlJc w:val="left"/>
      <w:pPr>
        <w:tabs>
          <w:tab w:val="num" w:pos="2160"/>
        </w:tabs>
        <w:ind w:left="2160" w:hanging="360"/>
      </w:pPr>
      <w:rPr>
        <w:rFonts w:ascii="Times New Roman" w:hAnsi="Times New Roman" w:hint="default"/>
      </w:rPr>
    </w:lvl>
    <w:lvl w:ilvl="3" w:tplc="292A823C" w:tentative="1">
      <w:start w:val="1"/>
      <w:numFmt w:val="bullet"/>
      <w:lvlText w:val="•"/>
      <w:lvlJc w:val="left"/>
      <w:pPr>
        <w:tabs>
          <w:tab w:val="num" w:pos="2880"/>
        </w:tabs>
        <w:ind w:left="2880" w:hanging="360"/>
      </w:pPr>
      <w:rPr>
        <w:rFonts w:ascii="Times New Roman" w:hAnsi="Times New Roman" w:hint="default"/>
      </w:rPr>
    </w:lvl>
    <w:lvl w:ilvl="4" w:tplc="B27CE5D0" w:tentative="1">
      <w:start w:val="1"/>
      <w:numFmt w:val="bullet"/>
      <w:lvlText w:val="•"/>
      <w:lvlJc w:val="left"/>
      <w:pPr>
        <w:tabs>
          <w:tab w:val="num" w:pos="3600"/>
        </w:tabs>
        <w:ind w:left="3600" w:hanging="360"/>
      </w:pPr>
      <w:rPr>
        <w:rFonts w:ascii="Times New Roman" w:hAnsi="Times New Roman" w:hint="default"/>
      </w:rPr>
    </w:lvl>
    <w:lvl w:ilvl="5" w:tplc="DAD0D992" w:tentative="1">
      <w:start w:val="1"/>
      <w:numFmt w:val="bullet"/>
      <w:lvlText w:val="•"/>
      <w:lvlJc w:val="left"/>
      <w:pPr>
        <w:tabs>
          <w:tab w:val="num" w:pos="4320"/>
        </w:tabs>
        <w:ind w:left="4320" w:hanging="360"/>
      </w:pPr>
      <w:rPr>
        <w:rFonts w:ascii="Times New Roman" w:hAnsi="Times New Roman" w:hint="default"/>
      </w:rPr>
    </w:lvl>
    <w:lvl w:ilvl="6" w:tplc="66D0A154" w:tentative="1">
      <w:start w:val="1"/>
      <w:numFmt w:val="bullet"/>
      <w:lvlText w:val="•"/>
      <w:lvlJc w:val="left"/>
      <w:pPr>
        <w:tabs>
          <w:tab w:val="num" w:pos="5040"/>
        </w:tabs>
        <w:ind w:left="5040" w:hanging="360"/>
      </w:pPr>
      <w:rPr>
        <w:rFonts w:ascii="Times New Roman" w:hAnsi="Times New Roman" w:hint="default"/>
      </w:rPr>
    </w:lvl>
    <w:lvl w:ilvl="7" w:tplc="B65A1EA0" w:tentative="1">
      <w:start w:val="1"/>
      <w:numFmt w:val="bullet"/>
      <w:lvlText w:val="•"/>
      <w:lvlJc w:val="left"/>
      <w:pPr>
        <w:tabs>
          <w:tab w:val="num" w:pos="5760"/>
        </w:tabs>
        <w:ind w:left="5760" w:hanging="360"/>
      </w:pPr>
      <w:rPr>
        <w:rFonts w:ascii="Times New Roman" w:hAnsi="Times New Roman" w:hint="default"/>
      </w:rPr>
    </w:lvl>
    <w:lvl w:ilvl="8" w:tplc="6966FA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EE7564"/>
    <w:multiLevelType w:val="hybridMultilevel"/>
    <w:tmpl w:val="82C8A982"/>
    <w:lvl w:ilvl="0" w:tplc="5DCE00E6">
      <w:start w:val="1"/>
      <w:numFmt w:val="bullet"/>
      <w:lvlText w:val="•"/>
      <w:lvlJc w:val="left"/>
      <w:pPr>
        <w:tabs>
          <w:tab w:val="num" w:pos="720"/>
        </w:tabs>
        <w:ind w:left="720" w:hanging="360"/>
      </w:pPr>
      <w:rPr>
        <w:rFonts w:ascii="Times New Roman" w:hAnsi="Times New Roman" w:hint="default"/>
      </w:rPr>
    </w:lvl>
    <w:lvl w:ilvl="1" w:tplc="EC924F4C" w:tentative="1">
      <w:start w:val="1"/>
      <w:numFmt w:val="bullet"/>
      <w:lvlText w:val="•"/>
      <w:lvlJc w:val="left"/>
      <w:pPr>
        <w:tabs>
          <w:tab w:val="num" w:pos="1440"/>
        </w:tabs>
        <w:ind w:left="1440" w:hanging="360"/>
      </w:pPr>
      <w:rPr>
        <w:rFonts w:ascii="Times New Roman" w:hAnsi="Times New Roman" w:hint="default"/>
      </w:rPr>
    </w:lvl>
    <w:lvl w:ilvl="2" w:tplc="ACF48D96" w:tentative="1">
      <w:start w:val="1"/>
      <w:numFmt w:val="bullet"/>
      <w:lvlText w:val="•"/>
      <w:lvlJc w:val="left"/>
      <w:pPr>
        <w:tabs>
          <w:tab w:val="num" w:pos="2160"/>
        </w:tabs>
        <w:ind w:left="2160" w:hanging="360"/>
      </w:pPr>
      <w:rPr>
        <w:rFonts w:ascii="Times New Roman" w:hAnsi="Times New Roman" w:hint="default"/>
      </w:rPr>
    </w:lvl>
    <w:lvl w:ilvl="3" w:tplc="1AEAD36E" w:tentative="1">
      <w:start w:val="1"/>
      <w:numFmt w:val="bullet"/>
      <w:lvlText w:val="•"/>
      <w:lvlJc w:val="left"/>
      <w:pPr>
        <w:tabs>
          <w:tab w:val="num" w:pos="2880"/>
        </w:tabs>
        <w:ind w:left="2880" w:hanging="360"/>
      </w:pPr>
      <w:rPr>
        <w:rFonts w:ascii="Times New Roman" w:hAnsi="Times New Roman" w:hint="default"/>
      </w:rPr>
    </w:lvl>
    <w:lvl w:ilvl="4" w:tplc="E416B49E" w:tentative="1">
      <w:start w:val="1"/>
      <w:numFmt w:val="bullet"/>
      <w:lvlText w:val="•"/>
      <w:lvlJc w:val="left"/>
      <w:pPr>
        <w:tabs>
          <w:tab w:val="num" w:pos="3600"/>
        </w:tabs>
        <w:ind w:left="3600" w:hanging="360"/>
      </w:pPr>
      <w:rPr>
        <w:rFonts w:ascii="Times New Roman" w:hAnsi="Times New Roman" w:hint="default"/>
      </w:rPr>
    </w:lvl>
    <w:lvl w:ilvl="5" w:tplc="9FB44D80" w:tentative="1">
      <w:start w:val="1"/>
      <w:numFmt w:val="bullet"/>
      <w:lvlText w:val="•"/>
      <w:lvlJc w:val="left"/>
      <w:pPr>
        <w:tabs>
          <w:tab w:val="num" w:pos="4320"/>
        </w:tabs>
        <w:ind w:left="4320" w:hanging="360"/>
      </w:pPr>
      <w:rPr>
        <w:rFonts w:ascii="Times New Roman" w:hAnsi="Times New Roman" w:hint="default"/>
      </w:rPr>
    </w:lvl>
    <w:lvl w:ilvl="6" w:tplc="89FAA17E" w:tentative="1">
      <w:start w:val="1"/>
      <w:numFmt w:val="bullet"/>
      <w:lvlText w:val="•"/>
      <w:lvlJc w:val="left"/>
      <w:pPr>
        <w:tabs>
          <w:tab w:val="num" w:pos="5040"/>
        </w:tabs>
        <w:ind w:left="5040" w:hanging="360"/>
      </w:pPr>
      <w:rPr>
        <w:rFonts w:ascii="Times New Roman" w:hAnsi="Times New Roman" w:hint="default"/>
      </w:rPr>
    </w:lvl>
    <w:lvl w:ilvl="7" w:tplc="EC46B75A" w:tentative="1">
      <w:start w:val="1"/>
      <w:numFmt w:val="bullet"/>
      <w:lvlText w:val="•"/>
      <w:lvlJc w:val="left"/>
      <w:pPr>
        <w:tabs>
          <w:tab w:val="num" w:pos="5760"/>
        </w:tabs>
        <w:ind w:left="5760" w:hanging="360"/>
      </w:pPr>
      <w:rPr>
        <w:rFonts w:ascii="Times New Roman" w:hAnsi="Times New Roman" w:hint="default"/>
      </w:rPr>
    </w:lvl>
    <w:lvl w:ilvl="8" w:tplc="9092AF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92520E"/>
    <w:multiLevelType w:val="hybridMultilevel"/>
    <w:tmpl w:val="12489A10"/>
    <w:lvl w:ilvl="0" w:tplc="24DA02D6">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25100C"/>
    <w:multiLevelType w:val="hybridMultilevel"/>
    <w:tmpl w:val="8946ED7E"/>
    <w:lvl w:ilvl="0" w:tplc="C1989F24">
      <w:start w:val="1"/>
      <w:numFmt w:val="bullet"/>
      <w:lvlText w:val="•"/>
      <w:lvlJc w:val="left"/>
      <w:pPr>
        <w:tabs>
          <w:tab w:val="num" w:pos="720"/>
        </w:tabs>
        <w:ind w:left="720" w:hanging="360"/>
      </w:pPr>
      <w:rPr>
        <w:rFonts w:ascii="Times New Roman" w:hAnsi="Times New Roman" w:hint="default"/>
      </w:rPr>
    </w:lvl>
    <w:lvl w:ilvl="1" w:tplc="B7605D9E" w:tentative="1">
      <w:start w:val="1"/>
      <w:numFmt w:val="bullet"/>
      <w:lvlText w:val="•"/>
      <w:lvlJc w:val="left"/>
      <w:pPr>
        <w:tabs>
          <w:tab w:val="num" w:pos="1440"/>
        </w:tabs>
        <w:ind w:left="1440" w:hanging="360"/>
      </w:pPr>
      <w:rPr>
        <w:rFonts w:ascii="Times New Roman" w:hAnsi="Times New Roman" w:hint="default"/>
      </w:rPr>
    </w:lvl>
    <w:lvl w:ilvl="2" w:tplc="F0FA56F0" w:tentative="1">
      <w:start w:val="1"/>
      <w:numFmt w:val="bullet"/>
      <w:lvlText w:val="•"/>
      <w:lvlJc w:val="left"/>
      <w:pPr>
        <w:tabs>
          <w:tab w:val="num" w:pos="2160"/>
        </w:tabs>
        <w:ind w:left="2160" w:hanging="360"/>
      </w:pPr>
      <w:rPr>
        <w:rFonts w:ascii="Times New Roman" w:hAnsi="Times New Roman" w:hint="default"/>
      </w:rPr>
    </w:lvl>
    <w:lvl w:ilvl="3" w:tplc="AFE0A54C" w:tentative="1">
      <w:start w:val="1"/>
      <w:numFmt w:val="bullet"/>
      <w:lvlText w:val="•"/>
      <w:lvlJc w:val="left"/>
      <w:pPr>
        <w:tabs>
          <w:tab w:val="num" w:pos="2880"/>
        </w:tabs>
        <w:ind w:left="2880" w:hanging="360"/>
      </w:pPr>
      <w:rPr>
        <w:rFonts w:ascii="Times New Roman" w:hAnsi="Times New Roman" w:hint="default"/>
      </w:rPr>
    </w:lvl>
    <w:lvl w:ilvl="4" w:tplc="F76481F0" w:tentative="1">
      <w:start w:val="1"/>
      <w:numFmt w:val="bullet"/>
      <w:lvlText w:val="•"/>
      <w:lvlJc w:val="left"/>
      <w:pPr>
        <w:tabs>
          <w:tab w:val="num" w:pos="3600"/>
        </w:tabs>
        <w:ind w:left="3600" w:hanging="360"/>
      </w:pPr>
      <w:rPr>
        <w:rFonts w:ascii="Times New Roman" w:hAnsi="Times New Roman" w:hint="default"/>
      </w:rPr>
    </w:lvl>
    <w:lvl w:ilvl="5" w:tplc="4016DB9C" w:tentative="1">
      <w:start w:val="1"/>
      <w:numFmt w:val="bullet"/>
      <w:lvlText w:val="•"/>
      <w:lvlJc w:val="left"/>
      <w:pPr>
        <w:tabs>
          <w:tab w:val="num" w:pos="4320"/>
        </w:tabs>
        <w:ind w:left="4320" w:hanging="360"/>
      </w:pPr>
      <w:rPr>
        <w:rFonts w:ascii="Times New Roman" w:hAnsi="Times New Roman" w:hint="default"/>
      </w:rPr>
    </w:lvl>
    <w:lvl w:ilvl="6" w:tplc="8C30A9D0" w:tentative="1">
      <w:start w:val="1"/>
      <w:numFmt w:val="bullet"/>
      <w:lvlText w:val="•"/>
      <w:lvlJc w:val="left"/>
      <w:pPr>
        <w:tabs>
          <w:tab w:val="num" w:pos="5040"/>
        </w:tabs>
        <w:ind w:left="5040" w:hanging="360"/>
      </w:pPr>
      <w:rPr>
        <w:rFonts w:ascii="Times New Roman" w:hAnsi="Times New Roman" w:hint="default"/>
      </w:rPr>
    </w:lvl>
    <w:lvl w:ilvl="7" w:tplc="38F45B20" w:tentative="1">
      <w:start w:val="1"/>
      <w:numFmt w:val="bullet"/>
      <w:lvlText w:val="•"/>
      <w:lvlJc w:val="left"/>
      <w:pPr>
        <w:tabs>
          <w:tab w:val="num" w:pos="5760"/>
        </w:tabs>
        <w:ind w:left="5760" w:hanging="360"/>
      </w:pPr>
      <w:rPr>
        <w:rFonts w:ascii="Times New Roman" w:hAnsi="Times New Roman" w:hint="default"/>
      </w:rPr>
    </w:lvl>
    <w:lvl w:ilvl="8" w:tplc="60D0958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38421C"/>
    <w:multiLevelType w:val="hybridMultilevel"/>
    <w:tmpl w:val="E26AA664"/>
    <w:lvl w:ilvl="0" w:tplc="E1225CEA">
      <w:start w:val="1"/>
      <w:numFmt w:val="bullet"/>
      <w:lvlText w:val="•"/>
      <w:lvlJc w:val="left"/>
      <w:pPr>
        <w:tabs>
          <w:tab w:val="num" w:pos="720"/>
        </w:tabs>
        <w:ind w:left="720" w:hanging="360"/>
      </w:pPr>
      <w:rPr>
        <w:rFonts w:ascii="Arial" w:hAnsi="Arial" w:hint="default"/>
      </w:rPr>
    </w:lvl>
    <w:lvl w:ilvl="1" w:tplc="D29426DE" w:tentative="1">
      <w:start w:val="1"/>
      <w:numFmt w:val="bullet"/>
      <w:lvlText w:val="•"/>
      <w:lvlJc w:val="left"/>
      <w:pPr>
        <w:tabs>
          <w:tab w:val="num" w:pos="1440"/>
        </w:tabs>
        <w:ind w:left="1440" w:hanging="360"/>
      </w:pPr>
      <w:rPr>
        <w:rFonts w:ascii="Arial" w:hAnsi="Arial" w:hint="default"/>
      </w:rPr>
    </w:lvl>
    <w:lvl w:ilvl="2" w:tplc="9BBCE3B0" w:tentative="1">
      <w:start w:val="1"/>
      <w:numFmt w:val="bullet"/>
      <w:lvlText w:val="•"/>
      <w:lvlJc w:val="left"/>
      <w:pPr>
        <w:tabs>
          <w:tab w:val="num" w:pos="2160"/>
        </w:tabs>
        <w:ind w:left="2160" w:hanging="360"/>
      </w:pPr>
      <w:rPr>
        <w:rFonts w:ascii="Arial" w:hAnsi="Arial" w:hint="default"/>
      </w:rPr>
    </w:lvl>
    <w:lvl w:ilvl="3" w:tplc="69CE93A0" w:tentative="1">
      <w:start w:val="1"/>
      <w:numFmt w:val="bullet"/>
      <w:lvlText w:val="•"/>
      <w:lvlJc w:val="left"/>
      <w:pPr>
        <w:tabs>
          <w:tab w:val="num" w:pos="2880"/>
        </w:tabs>
        <w:ind w:left="2880" w:hanging="360"/>
      </w:pPr>
      <w:rPr>
        <w:rFonts w:ascii="Arial" w:hAnsi="Arial" w:hint="default"/>
      </w:rPr>
    </w:lvl>
    <w:lvl w:ilvl="4" w:tplc="EDB034A4" w:tentative="1">
      <w:start w:val="1"/>
      <w:numFmt w:val="bullet"/>
      <w:lvlText w:val="•"/>
      <w:lvlJc w:val="left"/>
      <w:pPr>
        <w:tabs>
          <w:tab w:val="num" w:pos="3600"/>
        </w:tabs>
        <w:ind w:left="3600" w:hanging="360"/>
      </w:pPr>
      <w:rPr>
        <w:rFonts w:ascii="Arial" w:hAnsi="Arial" w:hint="default"/>
      </w:rPr>
    </w:lvl>
    <w:lvl w:ilvl="5" w:tplc="054EE8FE" w:tentative="1">
      <w:start w:val="1"/>
      <w:numFmt w:val="bullet"/>
      <w:lvlText w:val="•"/>
      <w:lvlJc w:val="left"/>
      <w:pPr>
        <w:tabs>
          <w:tab w:val="num" w:pos="4320"/>
        </w:tabs>
        <w:ind w:left="4320" w:hanging="360"/>
      </w:pPr>
      <w:rPr>
        <w:rFonts w:ascii="Arial" w:hAnsi="Arial" w:hint="default"/>
      </w:rPr>
    </w:lvl>
    <w:lvl w:ilvl="6" w:tplc="0044885E" w:tentative="1">
      <w:start w:val="1"/>
      <w:numFmt w:val="bullet"/>
      <w:lvlText w:val="•"/>
      <w:lvlJc w:val="left"/>
      <w:pPr>
        <w:tabs>
          <w:tab w:val="num" w:pos="5040"/>
        </w:tabs>
        <w:ind w:left="5040" w:hanging="360"/>
      </w:pPr>
      <w:rPr>
        <w:rFonts w:ascii="Arial" w:hAnsi="Arial" w:hint="default"/>
      </w:rPr>
    </w:lvl>
    <w:lvl w:ilvl="7" w:tplc="F85CAD7A" w:tentative="1">
      <w:start w:val="1"/>
      <w:numFmt w:val="bullet"/>
      <w:lvlText w:val="•"/>
      <w:lvlJc w:val="left"/>
      <w:pPr>
        <w:tabs>
          <w:tab w:val="num" w:pos="5760"/>
        </w:tabs>
        <w:ind w:left="5760" w:hanging="360"/>
      </w:pPr>
      <w:rPr>
        <w:rFonts w:ascii="Arial" w:hAnsi="Arial" w:hint="default"/>
      </w:rPr>
    </w:lvl>
    <w:lvl w:ilvl="8" w:tplc="C62AB1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4E7B87"/>
    <w:multiLevelType w:val="hybridMultilevel"/>
    <w:tmpl w:val="8DD46DC6"/>
    <w:lvl w:ilvl="0" w:tplc="D4C2D2BE">
      <w:start w:val="1"/>
      <w:numFmt w:val="bullet"/>
      <w:lvlText w:val="•"/>
      <w:lvlJc w:val="left"/>
      <w:pPr>
        <w:tabs>
          <w:tab w:val="num" w:pos="720"/>
        </w:tabs>
        <w:ind w:left="720" w:hanging="360"/>
      </w:pPr>
      <w:rPr>
        <w:rFonts w:ascii="Times New Roman" w:hAnsi="Times New Roman" w:hint="default"/>
      </w:rPr>
    </w:lvl>
    <w:lvl w:ilvl="1" w:tplc="5262EFF0" w:tentative="1">
      <w:start w:val="1"/>
      <w:numFmt w:val="bullet"/>
      <w:lvlText w:val="•"/>
      <w:lvlJc w:val="left"/>
      <w:pPr>
        <w:tabs>
          <w:tab w:val="num" w:pos="1440"/>
        </w:tabs>
        <w:ind w:left="1440" w:hanging="360"/>
      </w:pPr>
      <w:rPr>
        <w:rFonts w:ascii="Times New Roman" w:hAnsi="Times New Roman" w:hint="default"/>
      </w:rPr>
    </w:lvl>
    <w:lvl w:ilvl="2" w:tplc="508EE7B8" w:tentative="1">
      <w:start w:val="1"/>
      <w:numFmt w:val="bullet"/>
      <w:lvlText w:val="•"/>
      <w:lvlJc w:val="left"/>
      <w:pPr>
        <w:tabs>
          <w:tab w:val="num" w:pos="2160"/>
        </w:tabs>
        <w:ind w:left="2160" w:hanging="360"/>
      </w:pPr>
      <w:rPr>
        <w:rFonts w:ascii="Times New Roman" w:hAnsi="Times New Roman" w:hint="default"/>
      </w:rPr>
    </w:lvl>
    <w:lvl w:ilvl="3" w:tplc="40E2A676" w:tentative="1">
      <w:start w:val="1"/>
      <w:numFmt w:val="bullet"/>
      <w:lvlText w:val="•"/>
      <w:lvlJc w:val="left"/>
      <w:pPr>
        <w:tabs>
          <w:tab w:val="num" w:pos="2880"/>
        </w:tabs>
        <w:ind w:left="2880" w:hanging="360"/>
      </w:pPr>
      <w:rPr>
        <w:rFonts w:ascii="Times New Roman" w:hAnsi="Times New Roman" w:hint="default"/>
      </w:rPr>
    </w:lvl>
    <w:lvl w:ilvl="4" w:tplc="A0DC7ED2" w:tentative="1">
      <w:start w:val="1"/>
      <w:numFmt w:val="bullet"/>
      <w:lvlText w:val="•"/>
      <w:lvlJc w:val="left"/>
      <w:pPr>
        <w:tabs>
          <w:tab w:val="num" w:pos="3600"/>
        </w:tabs>
        <w:ind w:left="3600" w:hanging="360"/>
      </w:pPr>
      <w:rPr>
        <w:rFonts w:ascii="Times New Roman" w:hAnsi="Times New Roman" w:hint="default"/>
      </w:rPr>
    </w:lvl>
    <w:lvl w:ilvl="5" w:tplc="B0FE7DEE" w:tentative="1">
      <w:start w:val="1"/>
      <w:numFmt w:val="bullet"/>
      <w:lvlText w:val="•"/>
      <w:lvlJc w:val="left"/>
      <w:pPr>
        <w:tabs>
          <w:tab w:val="num" w:pos="4320"/>
        </w:tabs>
        <w:ind w:left="4320" w:hanging="360"/>
      </w:pPr>
      <w:rPr>
        <w:rFonts w:ascii="Times New Roman" w:hAnsi="Times New Roman" w:hint="default"/>
      </w:rPr>
    </w:lvl>
    <w:lvl w:ilvl="6" w:tplc="AFC80882" w:tentative="1">
      <w:start w:val="1"/>
      <w:numFmt w:val="bullet"/>
      <w:lvlText w:val="•"/>
      <w:lvlJc w:val="left"/>
      <w:pPr>
        <w:tabs>
          <w:tab w:val="num" w:pos="5040"/>
        </w:tabs>
        <w:ind w:left="5040" w:hanging="360"/>
      </w:pPr>
      <w:rPr>
        <w:rFonts w:ascii="Times New Roman" w:hAnsi="Times New Roman" w:hint="default"/>
      </w:rPr>
    </w:lvl>
    <w:lvl w:ilvl="7" w:tplc="D0D4FE3C" w:tentative="1">
      <w:start w:val="1"/>
      <w:numFmt w:val="bullet"/>
      <w:lvlText w:val="•"/>
      <w:lvlJc w:val="left"/>
      <w:pPr>
        <w:tabs>
          <w:tab w:val="num" w:pos="5760"/>
        </w:tabs>
        <w:ind w:left="5760" w:hanging="360"/>
      </w:pPr>
      <w:rPr>
        <w:rFonts w:ascii="Times New Roman" w:hAnsi="Times New Roman" w:hint="default"/>
      </w:rPr>
    </w:lvl>
    <w:lvl w:ilvl="8" w:tplc="0DC461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9A1EB8"/>
    <w:multiLevelType w:val="hybridMultilevel"/>
    <w:tmpl w:val="83C6AE74"/>
    <w:lvl w:ilvl="0" w:tplc="149CE81C">
      <w:start w:val="1"/>
      <w:numFmt w:val="bullet"/>
      <w:lvlText w:val="•"/>
      <w:lvlJc w:val="left"/>
      <w:pPr>
        <w:tabs>
          <w:tab w:val="num" w:pos="720"/>
        </w:tabs>
        <w:ind w:left="720" w:hanging="360"/>
      </w:pPr>
      <w:rPr>
        <w:rFonts w:ascii="Times New Roman" w:hAnsi="Times New Roman" w:hint="default"/>
      </w:rPr>
    </w:lvl>
    <w:lvl w:ilvl="1" w:tplc="1B86274C" w:tentative="1">
      <w:start w:val="1"/>
      <w:numFmt w:val="bullet"/>
      <w:lvlText w:val="•"/>
      <w:lvlJc w:val="left"/>
      <w:pPr>
        <w:tabs>
          <w:tab w:val="num" w:pos="1440"/>
        </w:tabs>
        <w:ind w:left="1440" w:hanging="360"/>
      </w:pPr>
      <w:rPr>
        <w:rFonts w:ascii="Times New Roman" w:hAnsi="Times New Roman" w:hint="default"/>
      </w:rPr>
    </w:lvl>
    <w:lvl w:ilvl="2" w:tplc="FBF2144A" w:tentative="1">
      <w:start w:val="1"/>
      <w:numFmt w:val="bullet"/>
      <w:lvlText w:val="•"/>
      <w:lvlJc w:val="left"/>
      <w:pPr>
        <w:tabs>
          <w:tab w:val="num" w:pos="2160"/>
        </w:tabs>
        <w:ind w:left="2160" w:hanging="360"/>
      </w:pPr>
      <w:rPr>
        <w:rFonts w:ascii="Times New Roman" w:hAnsi="Times New Roman" w:hint="default"/>
      </w:rPr>
    </w:lvl>
    <w:lvl w:ilvl="3" w:tplc="E098A4B4" w:tentative="1">
      <w:start w:val="1"/>
      <w:numFmt w:val="bullet"/>
      <w:lvlText w:val="•"/>
      <w:lvlJc w:val="left"/>
      <w:pPr>
        <w:tabs>
          <w:tab w:val="num" w:pos="2880"/>
        </w:tabs>
        <w:ind w:left="2880" w:hanging="360"/>
      </w:pPr>
      <w:rPr>
        <w:rFonts w:ascii="Times New Roman" w:hAnsi="Times New Roman" w:hint="default"/>
      </w:rPr>
    </w:lvl>
    <w:lvl w:ilvl="4" w:tplc="2C309A44" w:tentative="1">
      <w:start w:val="1"/>
      <w:numFmt w:val="bullet"/>
      <w:lvlText w:val="•"/>
      <w:lvlJc w:val="left"/>
      <w:pPr>
        <w:tabs>
          <w:tab w:val="num" w:pos="3600"/>
        </w:tabs>
        <w:ind w:left="3600" w:hanging="360"/>
      </w:pPr>
      <w:rPr>
        <w:rFonts w:ascii="Times New Roman" w:hAnsi="Times New Roman" w:hint="default"/>
      </w:rPr>
    </w:lvl>
    <w:lvl w:ilvl="5" w:tplc="BDF28BC2" w:tentative="1">
      <w:start w:val="1"/>
      <w:numFmt w:val="bullet"/>
      <w:lvlText w:val="•"/>
      <w:lvlJc w:val="left"/>
      <w:pPr>
        <w:tabs>
          <w:tab w:val="num" w:pos="4320"/>
        </w:tabs>
        <w:ind w:left="4320" w:hanging="360"/>
      </w:pPr>
      <w:rPr>
        <w:rFonts w:ascii="Times New Roman" w:hAnsi="Times New Roman" w:hint="default"/>
      </w:rPr>
    </w:lvl>
    <w:lvl w:ilvl="6" w:tplc="291A1D4C" w:tentative="1">
      <w:start w:val="1"/>
      <w:numFmt w:val="bullet"/>
      <w:lvlText w:val="•"/>
      <w:lvlJc w:val="left"/>
      <w:pPr>
        <w:tabs>
          <w:tab w:val="num" w:pos="5040"/>
        </w:tabs>
        <w:ind w:left="5040" w:hanging="360"/>
      </w:pPr>
      <w:rPr>
        <w:rFonts w:ascii="Times New Roman" w:hAnsi="Times New Roman" w:hint="default"/>
      </w:rPr>
    </w:lvl>
    <w:lvl w:ilvl="7" w:tplc="65304502" w:tentative="1">
      <w:start w:val="1"/>
      <w:numFmt w:val="bullet"/>
      <w:lvlText w:val="•"/>
      <w:lvlJc w:val="left"/>
      <w:pPr>
        <w:tabs>
          <w:tab w:val="num" w:pos="5760"/>
        </w:tabs>
        <w:ind w:left="5760" w:hanging="360"/>
      </w:pPr>
      <w:rPr>
        <w:rFonts w:ascii="Times New Roman" w:hAnsi="Times New Roman" w:hint="default"/>
      </w:rPr>
    </w:lvl>
    <w:lvl w:ilvl="8" w:tplc="B01497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1200C5F"/>
    <w:multiLevelType w:val="hybridMultilevel"/>
    <w:tmpl w:val="956E1448"/>
    <w:lvl w:ilvl="0" w:tplc="77C41ABC">
      <w:start w:val="1"/>
      <w:numFmt w:val="bullet"/>
      <w:lvlText w:val="•"/>
      <w:lvlJc w:val="left"/>
      <w:pPr>
        <w:tabs>
          <w:tab w:val="num" w:pos="720"/>
        </w:tabs>
        <w:ind w:left="720" w:hanging="360"/>
      </w:pPr>
      <w:rPr>
        <w:rFonts w:ascii="Arial" w:hAnsi="Arial" w:hint="default"/>
      </w:rPr>
    </w:lvl>
    <w:lvl w:ilvl="1" w:tplc="0A34DA3A" w:tentative="1">
      <w:start w:val="1"/>
      <w:numFmt w:val="bullet"/>
      <w:lvlText w:val="•"/>
      <w:lvlJc w:val="left"/>
      <w:pPr>
        <w:tabs>
          <w:tab w:val="num" w:pos="1440"/>
        </w:tabs>
        <w:ind w:left="1440" w:hanging="360"/>
      </w:pPr>
      <w:rPr>
        <w:rFonts w:ascii="Arial" w:hAnsi="Arial" w:hint="default"/>
      </w:rPr>
    </w:lvl>
    <w:lvl w:ilvl="2" w:tplc="87AE9E56" w:tentative="1">
      <w:start w:val="1"/>
      <w:numFmt w:val="bullet"/>
      <w:lvlText w:val="•"/>
      <w:lvlJc w:val="left"/>
      <w:pPr>
        <w:tabs>
          <w:tab w:val="num" w:pos="2160"/>
        </w:tabs>
        <w:ind w:left="2160" w:hanging="360"/>
      </w:pPr>
      <w:rPr>
        <w:rFonts w:ascii="Arial" w:hAnsi="Arial" w:hint="default"/>
      </w:rPr>
    </w:lvl>
    <w:lvl w:ilvl="3" w:tplc="F1F611EA" w:tentative="1">
      <w:start w:val="1"/>
      <w:numFmt w:val="bullet"/>
      <w:lvlText w:val="•"/>
      <w:lvlJc w:val="left"/>
      <w:pPr>
        <w:tabs>
          <w:tab w:val="num" w:pos="2880"/>
        </w:tabs>
        <w:ind w:left="2880" w:hanging="360"/>
      </w:pPr>
      <w:rPr>
        <w:rFonts w:ascii="Arial" w:hAnsi="Arial" w:hint="default"/>
      </w:rPr>
    </w:lvl>
    <w:lvl w:ilvl="4" w:tplc="B5F86A58" w:tentative="1">
      <w:start w:val="1"/>
      <w:numFmt w:val="bullet"/>
      <w:lvlText w:val="•"/>
      <w:lvlJc w:val="left"/>
      <w:pPr>
        <w:tabs>
          <w:tab w:val="num" w:pos="3600"/>
        </w:tabs>
        <w:ind w:left="3600" w:hanging="360"/>
      </w:pPr>
      <w:rPr>
        <w:rFonts w:ascii="Arial" w:hAnsi="Arial" w:hint="default"/>
      </w:rPr>
    </w:lvl>
    <w:lvl w:ilvl="5" w:tplc="4DDA237C" w:tentative="1">
      <w:start w:val="1"/>
      <w:numFmt w:val="bullet"/>
      <w:lvlText w:val="•"/>
      <w:lvlJc w:val="left"/>
      <w:pPr>
        <w:tabs>
          <w:tab w:val="num" w:pos="4320"/>
        </w:tabs>
        <w:ind w:left="4320" w:hanging="360"/>
      </w:pPr>
      <w:rPr>
        <w:rFonts w:ascii="Arial" w:hAnsi="Arial" w:hint="default"/>
      </w:rPr>
    </w:lvl>
    <w:lvl w:ilvl="6" w:tplc="CAFA9348" w:tentative="1">
      <w:start w:val="1"/>
      <w:numFmt w:val="bullet"/>
      <w:lvlText w:val="•"/>
      <w:lvlJc w:val="left"/>
      <w:pPr>
        <w:tabs>
          <w:tab w:val="num" w:pos="5040"/>
        </w:tabs>
        <w:ind w:left="5040" w:hanging="360"/>
      </w:pPr>
      <w:rPr>
        <w:rFonts w:ascii="Arial" w:hAnsi="Arial" w:hint="default"/>
      </w:rPr>
    </w:lvl>
    <w:lvl w:ilvl="7" w:tplc="ACD605D2" w:tentative="1">
      <w:start w:val="1"/>
      <w:numFmt w:val="bullet"/>
      <w:lvlText w:val="•"/>
      <w:lvlJc w:val="left"/>
      <w:pPr>
        <w:tabs>
          <w:tab w:val="num" w:pos="5760"/>
        </w:tabs>
        <w:ind w:left="5760" w:hanging="360"/>
      </w:pPr>
      <w:rPr>
        <w:rFonts w:ascii="Arial" w:hAnsi="Arial" w:hint="default"/>
      </w:rPr>
    </w:lvl>
    <w:lvl w:ilvl="8" w:tplc="8C0045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8F15EB"/>
    <w:multiLevelType w:val="hybridMultilevel"/>
    <w:tmpl w:val="F56CDC3C"/>
    <w:lvl w:ilvl="0" w:tplc="800CD552">
      <w:start w:val="1"/>
      <w:numFmt w:val="bullet"/>
      <w:lvlText w:val="•"/>
      <w:lvlJc w:val="left"/>
      <w:pPr>
        <w:tabs>
          <w:tab w:val="num" w:pos="720"/>
        </w:tabs>
        <w:ind w:left="720" w:hanging="360"/>
      </w:pPr>
      <w:rPr>
        <w:rFonts w:ascii="Times New Roman" w:hAnsi="Times New Roman" w:hint="default"/>
      </w:rPr>
    </w:lvl>
    <w:lvl w:ilvl="1" w:tplc="4E301D44" w:tentative="1">
      <w:start w:val="1"/>
      <w:numFmt w:val="bullet"/>
      <w:lvlText w:val="•"/>
      <w:lvlJc w:val="left"/>
      <w:pPr>
        <w:tabs>
          <w:tab w:val="num" w:pos="1440"/>
        </w:tabs>
        <w:ind w:left="1440" w:hanging="360"/>
      </w:pPr>
      <w:rPr>
        <w:rFonts w:ascii="Times New Roman" w:hAnsi="Times New Roman" w:hint="default"/>
      </w:rPr>
    </w:lvl>
    <w:lvl w:ilvl="2" w:tplc="0F408FBC" w:tentative="1">
      <w:start w:val="1"/>
      <w:numFmt w:val="bullet"/>
      <w:lvlText w:val="•"/>
      <w:lvlJc w:val="left"/>
      <w:pPr>
        <w:tabs>
          <w:tab w:val="num" w:pos="2160"/>
        </w:tabs>
        <w:ind w:left="2160" w:hanging="360"/>
      </w:pPr>
      <w:rPr>
        <w:rFonts w:ascii="Times New Roman" w:hAnsi="Times New Roman" w:hint="default"/>
      </w:rPr>
    </w:lvl>
    <w:lvl w:ilvl="3" w:tplc="A78C4964" w:tentative="1">
      <w:start w:val="1"/>
      <w:numFmt w:val="bullet"/>
      <w:lvlText w:val="•"/>
      <w:lvlJc w:val="left"/>
      <w:pPr>
        <w:tabs>
          <w:tab w:val="num" w:pos="2880"/>
        </w:tabs>
        <w:ind w:left="2880" w:hanging="360"/>
      </w:pPr>
      <w:rPr>
        <w:rFonts w:ascii="Times New Roman" w:hAnsi="Times New Roman" w:hint="default"/>
      </w:rPr>
    </w:lvl>
    <w:lvl w:ilvl="4" w:tplc="D8D4C720" w:tentative="1">
      <w:start w:val="1"/>
      <w:numFmt w:val="bullet"/>
      <w:lvlText w:val="•"/>
      <w:lvlJc w:val="left"/>
      <w:pPr>
        <w:tabs>
          <w:tab w:val="num" w:pos="3600"/>
        </w:tabs>
        <w:ind w:left="3600" w:hanging="360"/>
      </w:pPr>
      <w:rPr>
        <w:rFonts w:ascii="Times New Roman" w:hAnsi="Times New Roman" w:hint="default"/>
      </w:rPr>
    </w:lvl>
    <w:lvl w:ilvl="5" w:tplc="96FCDC86" w:tentative="1">
      <w:start w:val="1"/>
      <w:numFmt w:val="bullet"/>
      <w:lvlText w:val="•"/>
      <w:lvlJc w:val="left"/>
      <w:pPr>
        <w:tabs>
          <w:tab w:val="num" w:pos="4320"/>
        </w:tabs>
        <w:ind w:left="4320" w:hanging="360"/>
      </w:pPr>
      <w:rPr>
        <w:rFonts w:ascii="Times New Roman" w:hAnsi="Times New Roman" w:hint="default"/>
      </w:rPr>
    </w:lvl>
    <w:lvl w:ilvl="6" w:tplc="974A9C3A" w:tentative="1">
      <w:start w:val="1"/>
      <w:numFmt w:val="bullet"/>
      <w:lvlText w:val="•"/>
      <w:lvlJc w:val="left"/>
      <w:pPr>
        <w:tabs>
          <w:tab w:val="num" w:pos="5040"/>
        </w:tabs>
        <w:ind w:left="5040" w:hanging="360"/>
      </w:pPr>
      <w:rPr>
        <w:rFonts w:ascii="Times New Roman" w:hAnsi="Times New Roman" w:hint="default"/>
      </w:rPr>
    </w:lvl>
    <w:lvl w:ilvl="7" w:tplc="E208F66C" w:tentative="1">
      <w:start w:val="1"/>
      <w:numFmt w:val="bullet"/>
      <w:lvlText w:val="•"/>
      <w:lvlJc w:val="left"/>
      <w:pPr>
        <w:tabs>
          <w:tab w:val="num" w:pos="5760"/>
        </w:tabs>
        <w:ind w:left="5760" w:hanging="360"/>
      </w:pPr>
      <w:rPr>
        <w:rFonts w:ascii="Times New Roman" w:hAnsi="Times New Roman" w:hint="default"/>
      </w:rPr>
    </w:lvl>
    <w:lvl w:ilvl="8" w:tplc="1EFE73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4372FF"/>
    <w:multiLevelType w:val="hybridMultilevel"/>
    <w:tmpl w:val="DFA0A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1E139E5"/>
    <w:multiLevelType w:val="hybridMultilevel"/>
    <w:tmpl w:val="665A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AE6781"/>
    <w:multiLevelType w:val="hybridMultilevel"/>
    <w:tmpl w:val="69A68D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AB30BE"/>
    <w:multiLevelType w:val="hybridMultilevel"/>
    <w:tmpl w:val="34DAE318"/>
    <w:lvl w:ilvl="0" w:tplc="CFB27110">
      <w:start w:val="1"/>
      <w:numFmt w:val="bullet"/>
      <w:lvlText w:val="•"/>
      <w:lvlJc w:val="left"/>
      <w:pPr>
        <w:tabs>
          <w:tab w:val="num" w:pos="720"/>
        </w:tabs>
        <w:ind w:left="720" w:hanging="360"/>
      </w:pPr>
      <w:rPr>
        <w:rFonts w:ascii="Arial" w:hAnsi="Arial" w:hint="default"/>
      </w:rPr>
    </w:lvl>
    <w:lvl w:ilvl="1" w:tplc="F154B9B4" w:tentative="1">
      <w:start w:val="1"/>
      <w:numFmt w:val="bullet"/>
      <w:lvlText w:val="•"/>
      <w:lvlJc w:val="left"/>
      <w:pPr>
        <w:tabs>
          <w:tab w:val="num" w:pos="1440"/>
        </w:tabs>
        <w:ind w:left="1440" w:hanging="360"/>
      </w:pPr>
      <w:rPr>
        <w:rFonts w:ascii="Arial" w:hAnsi="Arial" w:hint="default"/>
      </w:rPr>
    </w:lvl>
    <w:lvl w:ilvl="2" w:tplc="B7048358" w:tentative="1">
      <w:start w:val="1"/>
      <w:numFmt w:val="bullet"/>
      <w:lvlText w:val="•"/>
      <w:lvlJc w:val="left"/>
      <w:pPr>
        <w:tabs>
          <w:tab w:val="num" w:pos="2160"/>
        </w:tabs>
        <w:ind w:left="2160" w:hanging="360"/>
      </w:pPr>
      <w:rPr>
        <w:rFonts w:ascii="Arial" w:hAnsi="Arial" w:hint="default"/>
      </w:rPr>
    </w:lvl>
    <w:lvl w:ilvl="3" w:tplc="550C09BA" w:tentative="1">
      <w:start w:val="1"/>
      <w:numFmt w:val="bullet"/>
      <w:lvlText w:val="•"/>
      <w:lvlJc w:val="left"/>
      <w:pPr>
        <w:tabs>
          <w:tab w:val="num" w:pos="2880"/>
        </w:tabs>
        <w:ind w:left="2880" w:hanging="360"/>
      </w:pPr>
      <w:rPr>
        <w:rFonts w:ascii="Arial" w:hAnsi="Arial" w:hint="default"/>
      </w:rPr>
    </w:lvl>
    <w:lvl w:ilvl="4" w:tplc="864EC106" w:tentative="1">
      <w:start w:val="1"/>
      <w:numFmt w:val="bullet"/>
      <w:lvlText w:val="•"/>
      <w:lvlJc w:val="left"/>
      <w:pPr>
        <w:tabs>
          <w:tab w:val="num" w:pos="3600"/>
        </w:tabs>
        <w:ind w:left="3600" w:hanging="360"/>
      </w:pPr>
      <w:rPr>
        <w:rFonts w:ascii="Arial" w:hAnsi="Arial" w:hint="default"/>
      </w:rPr>
    </w:lvl>
    <w:lvl w:ilvl="5" w:tplc="80501D64" w:tentative="1">
      <w:start w:val="1"/>
      <w:numFmt w:val="bullet"/>
      <w:lvlText w:val="•"/>
      <w:lvlJc w:val="left"/>
      <w:pPr>
        <w:tabs>
          <w:tab w:val="num" w:pos="4320"/>
        </w:tabs>
        <w:ind w:left="4320" w:hanging="360"/>
      </w:pPr>
      <w:rPr>
        <w:rFonts w:ascii="Arial" w:hAnsi="Arial" w:hint="default"/>
      </w:rPr>
    </w:lvl>
    <w:lvl w:ilvl="6" w:tplc="CC9878B4" w:tentative="1">
      <w:start w:val="1"/>
      <w:numFmt w:val="bullet"/>
      <w:lvlText w:val="•"/>
      <w:lvlJc w:val="left"/>
      <w:pPr>
        <w:tabs>
          <w:tab w:val="num" w:pos="5040"/>
        </w:tabs>
        <w:ind w:left="5040" w:hanging="360"/>
      </w:pPr>
      <w:rPr>
        <w:rFonts w:ascii="Arial" w:hAnsi="Arial" w:hint="default"/>
      </w:rPr>
    </w:lvl>
    <w:lvl w:ilvl="7" w:tplc="10CA6B1A" w:tentative="1">
      <w:start w:val="1"/>
      <w:numFmt w:val="bullet"/>
      <w:lvlText w:val="•"/>
      <w:lvlJc w:val="left"/>
      <w:pPr>
        <w:tabs>
          <w:tab w:val="num" w:pos="5760"/>
        </w:tabs>
        <w:ind w:left="5760" w:hanging="360"/>
      </w:pPr>
      <w:rPr>
        <w:rFonts w:ascii="Arial" w:hAnsi="Arial" w:hint="default"/>
      </w:rPr>
    </w:lvl>
    <w:lvl w:ilvl="8" w:tplc="3CCA8C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871431"/>
    <w:multiLevelType w:val="hybridMultilevel"/>
    <w:tmpl w:val="C06C8C52"/>
    <w:lvl w:ilvl="0" w:tplc="A55C3E60">
      <w:start w:val="1"/>
      <w:numFmt w:val="bullet"/>
      <w:lvlText w:val="•"/>
      <w:lvlJc w:val="left"/>
      <w:pPr>
        <w:tabs>
          <w:tab w:val="num" w:pos="720"/>
        </w:tabs>
        <w:ind w:left="720" w:hanging="360"/>
      </w:pPr>
      <w:rPr>
        <w:rFonts w:ascii="Times New Roman" w:hAnsi="Times New Roman" w:hint="default"/>
      </w:rPr>
    </w:lvl>
    <w:lvl w:ilvl="1" w:tplc="604EEADE" w:tentative="1">
      <w:start w:val="1"/>
      <w:numFmt w:val="bullet"/>
      <w:lvlText w:val="•"/>
      <w:lvlJc w:val="left"/>
      <w:pPr>
        <w:tabs>
          <w:tab w:val="num" w:pos="1440"/>
        </w:tabs>
        <w:ind w:left="1440" w:hanging="360"/>
      </w:pPr>
      <w:rPr>
        <w:rFonts w:ascii="Times New Roman" w:hAnsi="Times New Roman" w:hint="default"/>
      </w:rPr>
    </w:lvl>
    <w:lvl w:ilvl="2" w:tplc="CB08810C" w:tentative="1">
      <w:start w:val="1"/>
      <w:numFmt w:val="bullet"/>
      <w:lvlText w:val="•"/>
      <w:lvlJc w:val="left"/>
      <w:pPr>
        <w:tabs>
          <w:tab w:val="num" w:pos="2160"/>
        </w:tabs>
        <w:ind w:left="2160" w:hanging="360"/>
      </w:pPr>
      <w:rPr>
        <w:rFonts w:ascii="Times New Roman" w:hAnsi="Times New Roman" w:hint="default"/>
      </w:rPr>
    </w:lvl>
    <w:lvl w:ilvl="3" w:tplc="2384C194" w:tentative="1">
      <w:start w:val="1"/>
      <w:numFmt w:val="bullet"/>
      <w:lvlText w:val="•"/>
      <w:lvlJc w:val="left"/>
      <w:pPr>
        <w:tabs>
          <w:tab w:val="num" w:pos="2880"/>
        </w:tabs>
        <w:ind w:left="2880" w:hanging="360"/>
      </w:pPr>
      <w:rPr>
        <w:rFonts w:ascii="Times New Roman" w:hAnsi="Times New Roman" w:hint="default"/>
      </w:rPr>
    </w:lvl>
    <w:lvl w:ilvl="4" w:tplc="D24064F4" w:tentative="1">
      <w:start w:val="1"/>
      <w:numFmt w:val="bullet"/>
      <w:lvlText w:val="•"/>
      <w:lvlJc w:val="left"/>
      <w:pPr>
        <w:tabs>
          <w:tab w:val="num" w:pos="3600"/>
        </w:tabs>
        <w:ind w:left="3600" w:hanging="360"/>
      </w:pPr>
      <w:rPr>
        <w:rFonts w:ascii="Times New Roman" w:hAnsi="Times New Roman" w:hint="default"/>
      </w:rPr>
    </w:lvl>
    <w:lvl w:ilvl="5" w:tplc="5808949A" w:tentative="1">
      <w:start w:val="1"/>
      <w:numFmt w:val="bullet"/>
      <w:lvlText w:val="•"/>
      <w:lvlJc w:val="left"/>
      <w:pPr>
        <w:tabs>
          <w:tab w:val="num" w:pos="4320"/>
        </w:tabs>
        <w:ind w:left="4320" w:hanging="360"/>
      </w:pPr>
      <w:rPr>
        <w:rFonts w:ascii="Times New Roman" w:hAnsi="Times New Roman" w:hint="default"/>
      </w:rPr>
    </w:lvl>
    <w:lvl w:ilvl="6" w:tplc="78FAA39C" w:tentative="1">
      <w:start w:val="1"/>
      <w:numFmt w:val="bullet"/>
      <w:lvlText w:val="•"/>
      <w:lvlJc w:val="left"/>
      <w:pPr>
        <w:tabs>
          <w:tab w:val="num" w:pos="5040"/>
        </w:tabs>
        <w:ind w:left="5040" w:hanging="360"/>
      </w:pPr>
      <w:rPr>
        <w:rFonts w:ascii="Times New Roman" w:hAnsi="Times New Roman" w:hint="default"/>
      </w:rPr>
    </w:lvl>
    <w:lvl w:ilvl="7" w:tplc="13945C74" w:tentative="1">
      <w:start w:val="1"/>
      <w:numFmt w:val="bullet"/>
      <w:lvlText w:val="•"/>
      <w:lvlJc w:val="left"/>
      <w:pPr>
        <w:tabs>
          <w:tab w:val="num" w:pos="5760"/>
        </w:tabs>
        <w:ind w:left="5760" w:hanging="360"/>
      </w:pPr>
      <w:rPr>
        <w:rFonts w:ascii="Times New Roman" w:hAnsi="Times New Roman" w:hint="default"/>
      </w:rPr>
    </w:lvl>
    <w:lvl w:ilvl="8" w:tplc="69D0DC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A45E10"/>
    <w:multiLevelType w:val="hybridMultilevel"/>
    <w:tmpl w:val="CE0674F8"/>
    <w:lvl w:ilvl="0" w:tplc="C7886A8E">
      <w:start w:val="1"/>
      <w:numFmt w:val="bullet"/>
      <w:lvlText w:val="•"/>
      <w:lvlJc w:val="left"/>
      <w:pPr>
        <w:tabs>
          <w:tab w:val="num" w:pos="720"/>
        </w:tabs>
        <w:ind w:left="720" w:hanging="360"/>
      </w:pPr>
      <w:rPr>
        <w:rFonts w:ascii="Times New Roman" w:hAnsi="Times New Roman" w:hint="default"/>
      </w:rPr>
    </w:lvl>
    <w:lvl w:ilvl="1" w:tplc="221E20B6" w:tentative="1">
      <w:start w:val="1"/>
      <w:numFmt w:val="bullet"/>
      <w:lvlText w:val="•"/>
      <w:lvlJc w:val="left"/>
      <w:pPr>
        <w:tabs>
          <w:tab w:val="num" w:pos="1440"/>
        </w:tabs>
        <w:ind w:left="1440" w:hanging="360"/>
      </w:pPr>
      <w:rPr>
        <w:rFonts w:ascii="Times New Roman" w:hAnsi="Times New Roman" w:hint="default"/>
      </w:rPr>
    </w:lvl>
    <w:lvl w:ilvl="2" w:tplc="55FC2F92" w:tentative="1">
      <w:start w:val="1"/>
      <w:numFmt w:val="bullet"/>
      <w:lvlText w:val="•"/>
      <w:lvlJc w:val="left"/>
      <w:pPr>
        <w:tabs>
          <w:tab w:val="num" w:pos="2160"/>
        </w:tabs>
        <w:ind w:left="2160" w:hanging="360"/>
      </w:pPr>
      <w:rPr>
        <w:rFonts w:ascii="Times New Roman" w:hAnsi="Times New Roman" w:hint="default"/>
      </w:rPr>
    </w:lvl>
    <w:lvl w:ilvl="3" w:tplc="4C221CA2" w:tentative="1">
      <w:start w:val="1"/>
      <w:numFmt w:val="bullet"/>
      <w:lvlText w:val="•"/>
      <w:lvlJc w:val="left"/>
      <w:pPr>
        <w:tabs>
          <w:tab w:val="num" w:pos="2880"/>
        </w:tabs>
        <w:ind w:left="2880" w:hanging="360"/>
      </w:pPr>
      <w:rPr>
        <w:rFonts w:ascii="Times New Roman" w:hAnsi="Times New Roman" w:hint="default"/>
      </w:rPr>
    </w:lvl>
    <w:lvl w:ilvl="4" w:tplc="B6A20374" w:tentative="1">
      <w:start w:val="1"/>
      <w:numFmt w:val="bullet"/>
      <w:lvlText w:val="•"/>
      <w:lvlJc w:val="left"/>
      <w:pPr>
        <w:tabs>
          <w:tab w:val="num" w:pos="3600"/>
        </w:tabs>
        <w:ind w:left="3600" w:hanging="360"/>
      </w:pPr>
      <w:rPr>
        <w:rFonts w:ascii="Times New Roman" w:hAnsi="Times New Roman" w:hint="default"/>
      </w:rPr>
    </w:lvl>
    <w:lvl w:ilvl="5" w:tplc="C5D04480" w:tentative="1">
      <w:start w:val="1"/>
      <w:numFmt w:val="bullet"/>
      <w:lvlText w:val="•"/>
      <w:lvlJc w:val="left"/>
      <w:pPr>
        <w:tabs>
          <w:tab w:val="num" w:pos="4320"/>
        </w:tabs>
        <w:ind w:left="4320" w:hanging="360"/>
      </w:pPr>
      <w:rPr>
        <w:rFonts w:ascii="Times New Roman" w:hAnsi="Times New Roman" w:hint="default"/>
      </w:rPr>
    </w:lvl>
    <w:lvl w:ilvl="6" w:tplc="351853C6" w:tentative="1">
      <w:start w:val="1"/>
      <w:numFmt w:val="bullet"/>
      <w:lvlText w:val="•"/>
      <w:lvlJc w:val="left"/>
      <w:pPr>
        <w:tabs>
          <w:tab w:val="num" w:pos="5040"/>
        </w:tabs>
        <w:ind w:left="5040" w:hanging="360"/>
      </w:pPr>
      <w:rPr>
        <w:rFonts w:ascii="Times New Roman" w:hAnsi="Times New Roman" w:hint="default"/>
      </w:rPr>
    </w:lvl>
    <w:lvl w:ilvl="7" w:tplc="42E4AF9E" w:tentative="1">
      <w:start w:val="1"/>
      <w:numFmt w:val="bullet"/>
      <w:lvlText w:val="•"/>
      <w:lvlJc w:val="left"/>
      <w:pPr>
        <w:tabs>
          <w:tab w:val="num" w:pos="5760"/>
        </w:tabs>
        <w:ind w:left="5760" w:hanging="360"/>
      </w:pPr>
      <w:rPr>
        <w:rFonts w:ascii="Times New Roman" w:hAnsi="Times New Roman" w:hint="default"/>
      </w:rPr>
    </w:lvl>
    <w:lvl w:ilvl="8" w:tplc="CBC2603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5CA062C"/>
    <w:multiLevelType w:val="hybridMultilevel"/>
    <w:tmpl w:val="DE2A7D50"/>
    <w:lvl w:ilvl="0" w:tplc="E8E2B184">
      <w:start w:val="1"/>
      <w:numFmt w:val="bullet"/>
      <w:lvlText w:val="•"/>
      <w:lvlJc w:val="left"/>
      <w:pPr>
        <w:tabs>
          <w:tab w:val="num" w:pos="720"/>
        </w:tabs>
        <w:ind w:left="720" w:hanging="360"/>
      </w:pPr>
      <w:rPr>
        <w:rFonts w:ascii="Times New Roman" w:hAnsi="Times New Roman" w:hint="default"/>
      </w:rPr>
    </w:lvl>
    <w:lvl w:ilvl="1" w:tplc="919A5970" w:tentative="1">
      <w:start w:val="1"/>
      <w:numFmt w:val="bullet"/>
      <w:lvlText w:val="•"/>
      <w:lvlJc w:val="left"/>
      <w:pPr>
        <w:tabs>
          <w:tab w:val="num" w:pos="1440"/>
        </w:tabs>
        <w:ind w:left="1440" w:hanging="360"/>
      </w:pPr>
      <w:rPr>
        <w:rFonts w:ascii="Times New Roman" w:hAnsi="Times New Roman" w:hint="default"/>
      </w:rPr>
    </w:lvl>
    <w:lvl w:ilvl="2" w:tplc="868E718E" w:tentative="1">
      <w:start w:val="1"/>
      <w:numFmt w:val="bullet"/>
      <w:lvlText w:val="•"/>
      <w:lvlJc w:val="left"/>
      <w:pPr>
        <w:tabs>
          <w:tab w:val="num" w:pos="2160"/>
        </w:tabs>
        <w:ind w:left="2160" w:hanging="360"/>
      </w:pPr>
      <w:rPr>
        <w:rFonts w:ascii="Times New Roman" w:hAnsi="Times New Roman" w:hint="default"/>
      </w:rPr>
    </w:lvl>
    <w:lvl w:ilvl="3" w:tplc="EC62FED4" w:tentative="1">
      <w:start w:val="1"/>
      <w:numFmt w:val="bullet"/>
      <w:lvlText w:val="•"/>
      <w:lvlJc w:val="left"/>
      <w:pPr>
        <w:tabs>
          <w:tab w:val="num" w:pos="2880"/>
        </w:tabs>
        <w:ind w:left="2880" w:hanging="360"/>
      </w:pPr>
      <w:rPr>
        <w:rFonts w:ascii="Times New Roman" w:hAnsi="Times New Roman" w:hint="default"/>
      </w:rPr>
    </w:lvl>
    <w:lvl w:ilvl="4" w:tplc="B0148F16" w:tentative="1">
      <w:start w:val="1"/>
      <w:numFmt w:val="bullet"/>
      <w:lvlText w:val="•"/>
      <w:lvlJc w:val="left"/>
      <w:pPr>
        <w:tabs>
          <w:tab w:val="num" w:pos="3600"/>
        </w:tabs>
        <w:ind w:left="3600" w:hanging="360"/>
      </w:pPr>
      <w:rPr>
        <w:rFonts w:ascii="Times New Roman" w:hAnsi="Times New Roman" w:hint="default"/>
      </w:rPr>
    </w:lvl>
    <w:lvl w:ilvl="5" w:tplc="BBEE372E" w:tentative="1">
      <w:start w:val="1"/>
      <w:numFmt w:val="bullet"/>
      <w:lvlText w:val="•"/>
      <w:lvlJc w:val="left"/>
      <w:pPr>
        <w:tabs>
          <w:tab w:val="num" w:pos="4320"/>
        </w:tabs>
        <w:ind w:left="4320" w:hanging="360"/>
      </w:pPr>
      <w:rPr>
        <w:rFonts w:ascii="Times New Roman" w:hAnsi="Times New Roman" w:hint="default"/>
      </w:rPr>
    </w:lvl>
    <w:lvl w:ilvl="6" w:tplc="53C05064" w:tentative="1">
      <w:start w:val="1"/>
      <w:numFmt w:val="bullet"/>
      <w:lvlText w:val="•"/>
      <w:lvlJc w:val="left"/>
      <w:pPr>
        <w:tabs>
          <w:tab w:val="num" w:pos="5040"/>
        </w:tabs>
        <w:ind w:left="5040" w:hanging="360"/>
      </w:pPr>
      <w:rPr>
        <w:rFonts w:ascii="Times New Roman" w:hAnsi="Times New Roman" w:hint="default"/>
      </w:rPr>
    </w:lvl>
    <w:lvl w:ilvl="7" w:tplc="7DB06E82" w:tentative="1">
      <w:start w:val="1"/>
      <w:numFmt w:val="bullet"/>
      <w:lvlText w:val="•"/>
      <w:lvlJc w:val="left"/>
      <w:pPr>
        <w:tabs>
          <w:tab w:val="num" w:pos="5760"/>
        </w:tabs>
        <w:ind w:left="5760" w:hanging="360"/>
      </w:pPr>
      <w:rPr>
        <w:rFonts w:ascii="Times New Roman" w:hAnsi="Times New Roman" w:hint="default"/>
      </w:rPr>
    </w:lvl>
    <w:lvl w:ilvl="8" w:tplc="F852E7A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0255D5"/>
    <w:multiLevelType w:val="hybridMultilevel"/>
    <w:tmpl w:val="09160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D269CF"/>
    <w:multiLevelType w:val="hybridMultilevel"/>
    <w:tmpl w:val="0D30611E"/>
    <w:lvl w:ilvl="0" w:tplc="4EDCAFE0">
      <w:start w:val="1"/>
      <w:numFmt w:val="bullet"/>
      <w:lvlText w:val="•"/>
      <w:lvlJc w:val="left"/>
      <w:pPr>
        <w:tabs>
          <w:tab w:val="num" w:pos="720"/>
        </w:tabs>
        <w:ind w:left="720" w:hanging="360"/>
      </w:pPr>
      <w:rPr>
        <w:rFonts w:ascii="Times New Roman" w:hAnsi="Times New Roman" w:hint="default"/>
      </w:rPr>
    </w:lvl>
    <w:lvl w:ilvl="1" w:tplc="8FDECF90" w:tentative="1">
      <w:start w:val="1"/>
      <w:numFmt w:val="bullet"/>
      <w:lvlText w:val="•"/>
      <w:lvlJc w:val="left"/>
      <w:pPr>
        <w:tabs>
          <w:tab w:val="num" w:pos="1440"/>
        </w:tabs>
        <w:ind w:left="1440" w:hanging="360"/>
      </w:pPr>
      <w:rPr>
        <w:rFonts w:ascii="Times New Roman" w:hAnsi="Times New Roman" w:hint="default"/>
      </w:rPr>
    </w:lvl>
    <w:lvl w:ilvl="2" w:tplc="4718EFA8" w:tentative="1">
      <w:start w:val="1"/>
      <w:numFmt w:val="bullet"/>
      <w:lvlText w:val="•"/>
      <w:lvlJc w:val="left"/>
      <w:pPr>
        <w:tabs>
          <w:tab w:val="num" w:pos="2160"/>
        </w:tabs>
        <w:ind w:left="2160" w:hanging="360"/>
      </w:pPr>
      <w:rPr>
        <w:rFonts w:ascii="Times New Roman" w:hAnsi="Times New Roman" w:hint="default"/>
      </w:rPr>
    </w:lvl>
    <w:lvl w:ilvl="3" w:tplc="AE94D4C4" w:tentative="1">
      <w:start w:val="1"/>
      <w:numFmt w:val="bullet"/>
      <w:lvlText w:val="•"/>
      <w:lvlJc w:val="left"/>
      <w:pPr>
        <w:tabs>
          <w:tab w:val="num" w:pos="2880"/>
        </w:tabs>
        <w:ind w:left="2880" w:hanging="360"/>
      </w:pPr>
      <w:rPr>
        <w:rFonts w:ascii="Times New Roman" w:hAnsi="Times New Roman" w:hint="default"/>
      </w:rPr>
    </w:lvl>
    <w:lvl w:ilvl="4" w:tplc="EF180D8C" w:tentative="1">
      <w:start w:val="1"/>
      <w:numFmt w:val="bullet"/>
      <w:lvlText w:val="•"/>
      <w:lvlJc w:val="left"/>
      <w:pPr>
        <w:tabs>
          <w:tab w:val="num" w:pos="3600"/>
        </w:tabs>
        <w:ind w:left="3600" w:hanging="360"/>
      </w:pPr>
      <w:rPr>
        <w:rFonts w:ascii="Times New Roman" w:hAnsi="Times New Roman" w:hint="default"/>
      </w:rPr>
    </w:lvl>
    <w:lvl w:ilvl="5" w:tplc="1C960106" w:tentative="1">
      <w:start w:val="1"/>
      <w:numFmt w:val="bullet"/>
      <w:lvlText w:val="•"/>
      <w:lvlJc w:val="left"/>
      <w:pPr>
        <w:tabs>
          <w:tab w:val="num" w:pos="4320"/>
        </w:tabs>
        <w:ind w:left="4320" w:hanging="360"/>
      </w:pPr>
      <w:rPr>
        <w:rFonts w:ascii="Times New Roman" w:hAnsi="Times New Roman" w:hint="default"/>
      </w:rPr>
    </w:lvl>
    <w:lvl w:ilvl="6" w:tplc="A6D25466" w:tentative="1">
      <w:start w:val="1"/>
      <w:numFmt w:val="bullet"/>
      <w:lvlText w:val="•"/>
      <w:lvlJc w:val="left"/>
      <w:pPr>
        <w:tabs>
          <w:tab w:val="num" w:pos="5040"/>
        </w:tabs>
        <w:ind w:left="5040" w:hanging="360"/>
      </w:pPr>
      <w:rPr>
        <w:rFonts w:ascii="Times New Roman" w:hAnsi="Times New Roman" w:hint="default"/>
      </w:rPr>
    </w:lvl>
    <w:lvl w:ilvl="7" w:tplc="4104970A" w:tentative="1">
      <w:start w:val="1"/>
      <w:numFmt w:val="bullet"/>
      <w:lvlText w:val="•"/>
      <w:lvlJc w:val="left"/>
      <w:pPr>
        <w:tabs>
          <w:tab w:val="num" w:pos="5760"/>
        </w:tabs>
        <w:ind w:left="5760" w:hanging="360"/>
      </w:pPr>
      <w:rPr>
        <w:rFonts w:ascii="Times New Roman" w:hAnsi="Times New Roman" w:hint="default"/>
      </w:rPr>
    </w:lvl>
    <w:lvl w:ilvl="8" w:tplc="D208FA7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D80B76"/>
    <w:multiLevelType w:val="hybridMultilevel"/>
    <w:tmpl w:val="E1B6C220"/>
    <w:lvl w:ilvl="0" w:tplc="C5223EFA">
      <w:start w:val="1"/>
      <w:numFmt w:val="bullet"/>
      <w:lvlText w:val="•"/>
      <w:lvlJc w:val="left"/>
      <w:pPr>
        <w:tabs>
          <w:tab w:val="num" w:pos="720"/>
        </w:tabs>
        <w:ind w:left="720" w:hanging="360"/>
      </w:pPr>
      <w:rPr>
        <w:rFonts w:ascii="Times New Roman" w:hAnsi="Times New Roman" w:hint="default"/>
      </w:rPr>
    </w:lvl>
    <w:lvl w:ilvl="1" w:tplc="5A32BB62" w:tentative="1">
      <w:start w:val="1"/>
      <w:numFmt w:val="bullet"/>
      <w:lvlText w:val="•"/>
      <w:lvlJc w:val="left"/>
      <w:pPr>
        <w:tabs>
          <w:tab w:val="num" w:pos="1440"/>
        </w:tabs>
        <w:ind w:left="1440" w:hanging="360"/>
      </w:pPr>
      <w:rPr>
        <w:rFonts w:ascii="Times New Roman" w:hAnsi="Times New Roman" w:hint="default"/>
      </w:rPr>
    </w:lvl>
    <w:lvl w:ilvl="2" w:tplc="3DC62A1E" w:tentative="1">
      <w:start w:val="1"/>
      <w:numFmt w:val="bullet"/>
      <w:lvlText w:val="•"/>
      <w:lvlJc w:val="left"/>
      <w:pPr>
        <w:tabs>
          <w:tab w:val="num" w:pos="2160"/>
        </w:tabs>
        <w:ind w:left="2160" w:hanging="360"/>
      </w:pPr>
      <w:rPr>
        <w:rFonts w:ascii="Times New Roman" w:hAnsi="Times New Roman" w:hint="default"/>
      </w:rPr>
    </w:lvl>
    <w:lvl w:ilvl="3" w:tplc="43E88CA2" w:tentative="1">
      <w:start w:val="1"/>
      <w:numFmt w:val="bullet"/>
      <w:lvlText w:val="•"/>
      <w:lvlJc w:val="left"/>
      <w:pPr>
        <w:tabs>
          <w:tab w:val="num" w:pos="2880"/>
        </w:tabs>
        <w:ind w:left="2880" w:hanging="360"/>
      </w:pPr>
      <w:rPr>
        <w:rFonts w:ascii="Times New Roman" w:hAnsi="Times New Roman" w:hint="default"/>
      </w:rPr>
    </w:lvl>
    <w:lvl w:ilvl="4" w:tplc="BF2236FE" w:tentative="1">
      <w:start w:val="1"/>
      <w:numFmt w:val="bullet"/>
      <w:lvlText w:val="•"/>
      <w:lvlJc w:val="left"/>
      <w:pPr>
        <w:tabs>
          <w:tab w:val="num" w:pos="3600"/>
        </w:tabs>
        <w:ind w:left="3600" w:hanging="360"/>
      </w:pPr>
      <w:rPr>
        <w:rFonts w:ascii="Times New Roman" w:hAnsi="Times New Roman" w:hint="default"/>
      </w:rPr>
    </w:lvl>
    <w:lvl w:ilvl="5" w:tplc="22FA4B52" w:tentative="1">
      <w:start w:val="1"/>
      <w:numFmt w:val="bullet"/>
      <w:lvlText w:val="•"/>
      <w:lvlJc w:val="left"/>
      <w:pPr>
        <w:tabs>
          <w:tab w:val="num" w:pos="4320"/>
        </w:tabs>
        <w:ind w:left="4320" w:hanging="360"/>
      </w:pPr>
      <w:rPr>
        <w:rFonts w:ascii="Times New Roman" w:hAnsi="Times New Roman" w:hint="default"/>
      </w:rPr>
    </w:lvl>
    <w:lvl w:ilvl="6" w:tplc="05C00A98" w:tentative="1">
      <w:start w:val="1"/>
      <w:numFmt w:val="bullet"/>
      <w:lvlText w:val="•"/>
      <w:lvlJc w:val="left"/>
      <w:pPr>
        <w:tabs>
          <w:tab w:val="num" w:pos="5040"/>
        </w:tabs>
        <w:ind w:left="5040" w:hanging="360"/>
      </w:pPr>
      <w:rPr>
        <w:rFonts w:ascii="Times New Roman" w:hAnsi="Times New Roman" w:hint="default"/>
      </w:rPr>
    </w:lvl>
    <w:lvl w:ilvl="7" w:tplc="C1902E7E" w:tentative="1">
      <w:start w:val="1"/>
      <w:numFmt w:val="bullet"/>
      <w:lvlText w:val="•"/>
      <w:lvlJc w:val="left"/>
      <w:pPr>
        <w:tabs>
          <w:tab w:val="num" w:pos="5760"/>
        </w:tabs>
        <w:ind w:left="5760" w:hanging="360"/>
      </w:pPr>
      <w:rPr>
        <w:rFonts w:ascii="Times New Roman" w:hAnsi="Times New Roman" w:hint="default"/>
      </w:rPr>
    </w:lvl>
    <w:lvl w:ilvl="8" w:tplc="0C7EAC96" w:tentative="1">
      <w:start w:val="1"/>
      <w:numFmt w:val="bullet"/>
      <w:lvlText w:val="•"/>
      <w:lvlJc w:val="left"/>
      <w:pPr>
        <w:tabs>
          <w:tab w:val="num" w:pos="6480"/>
        </w:tabs>
        <w:ind w:left="6480" w:hanging="360"/>
      </w:pPr>
      <w:rPr>
        <w:rFonts w:ascii="Times New Roman" w:hAnsi="Times New Roman" w:hint="default"/>
      </w:rPr>
    </w:lvl>
  </w:abstractNum>
  <w:num w:numId="1" w16cid:durableId="1848400588">
    <w:abstractNumId w:val="18"/>
  </w:num>
  <w:num w:numId="2" w16cid:durableId="538594405">
    <w:abstractNumId w:val="3"/>
  </w:num>
  <w:num w:numId="3" w16cid:durableId="45957340">
    <w:abstractNumId w:val="10"/>
  </w:num>
  <w:num w:numId="4" w16cid:durableId="1991203741">
    <w:abstractNumId w:val="26"/>
  </w:num>
  <w:num w:numId="5" w16cid:durableId="270364099">
    <w:abstractNumId w:val="23"/>
  </w:num>
  <w:num w:numId="6" w16cid:durableId="428935061">
    <w:abstractNumId w:val="22"/>
  </w:num>
  <w:num w:numId="7" w16cid:durableId="725300814">
    <w:abstractNumId w:val="17"/>
  </w:num>
  <w:num w:numId="8" w16cid:durableId="1137408930">
    <w:abstractNumId w:val="12"/>
  </w:num>
  <w:num w:numId="9" w16cid:durableId="1838112668">
    <w:abstractNumId w:val="27"/>
  </w:num>
  <w:num w:numId="10" w16cid:durableId="966547176">
    <w:abstractNumId w:val="15"/>
  </w:num>
  <w:num w:numId="11" w16cid:durableId="438834174">
    <w:abstractNumId w:val="0"/>
  </w:num>
  <w:num w:numId="12" w16cid:durableId="1163014096">
    <w:abstractNumId w:val="1"/>
  </w:num>
  <w:num w:numId="13" w16cid:durableId="2019961185">
    <w:abstractNumId w:val="24"/>
  </w:num>
  <w:num w:numId="14" w16cid:durableId="1445925193">
    <w:abstractNumId w:val="14"/>
  </w:num>
  <w:num w:numId="15" w16cid:durableId="723718428">
    <w:abstractNumId w:val="9"/>
  </w:num>
  <w:num w:numId="16" w16cid:durableId="131605394">
    <w:abstractNumId w:val="25"/>
  </w:num>
  <w:num w:numId="17" w16cid:durableId="1777286768">
    <w:abstractNumId w:val="5"/>
  </w:num>
  <w:num w:numId="18" w16cid:durableId="498009410">
    <w:abstractNumId w:val="19"/>
  </w:num>
  <w:num w:numId="19" w16cid:durableId="81295385">
    <w:abstractNumId w:val="11"/>
  </w:num>
  <w:num w:numId="20" w16cid:durableId="667296091">
    <w:abstractNumId w:val="6"/>
  </w:num>
  <w:num w:numId="21" w16cid:durableId="808089170">
    <w:abstractNumId w:val="4"/>
  </w:num>
  <w:num w:numId="22" w16cid:durableId="844322421">
    <w:abstractNumId w:val="8"/>
  </w:num>
  <w:num w:numId="23" w16cid:durableId="1096098034">
    <w:abstractNumId w:val="7"/>
  </w:num>
  <w:num w:numId="24" w16cid:durableId="122582192">
    <w:abstractNumId w:val="20"/>
  </w:num>
  <w:num w:numId="25" w16cid:durableId="587083994">
    <w:abstractNumId w:val="21"/>
  </w:num>
  <w:num w:numId="26" w16cid:durableId="2036996218">
    <w:abstractNumId w:val="13"/>
  </w:num>
  <w:num w:numId="27" w16cid:durableId="862213091">
    <w:abstractNumId w:val="16"/>
  </w:num>
  <w:num w:numId="28" w16cid:durableId="566458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76"/>
    <w:rsid w:val="000029CC"/>
    <w:rsid w:val="00002FC7"/>
    <w:rsid w:val="00011038"/>
    <w:rsid w:val="000110E4"/>
    <w:rsid w:val="000114F4"/>
    <w:rsid w:val="00012BC7"/>
    <w:rsid w:val="00015BA5"/>
    <w:rsid w:val="00020CAE"/>
    <w:rsid w:val="00021101"/>
    <w:rsid w:val="00030615"/>
    <w:rsid w:val="0004026D"/>
    <w:rsid w:val="000405A4"/>
    <w:rsid w:val="000466D2"/>
    <w:rsid w:val="000510D1"/>
    <w:rsid w:val="000512C7"/>
    <w:rsid w:val="0005131C"/>
    <w:rsid w:val="00053007"/>
    <w:rsid w:val="000603B1"/>
    <w:rsid w:val="00067271"/>
    <w:rsid w:val="00080CEC"/>
    <w:rsid w:val="00081475"/>
    <w:rsid w:val="00084F9D"/>
    <w:rsid w:val="00086C04"/>
    <w:rsid w:val="00091B21"/>
    <w:rsid w:val="000959C5"/>
    <w:rsid w:val="00097D1C"/>
    <w:rsid w:val="000A0375"/>
    <w:rsid w:val="000A44EC"/>
    <w:rsid w:val="000A4501"/>
    <w:rsid w:val="000B0A5F"/>
    <w:rsid w:val="000B0A64"/>
    <w:rsid w:val="000B266E"/>
    <w:rsid w:val="000B313E"/>
    <w:rsid w:val="000B4EC3"/>
    <w:rsid w:val="000C6516"/>
    <w:rsid w:val="000C7589"/>
    <w:rsid w:val="000D2807"/>
    <w:rsid w:val="000D4EDC"/>
    <w:rsid w:val="000D54B2"/>
    <w:rsid w:val="000D66A9"/>
    <w:rsid w:val="000E06FE"/>
    <w:rsid w:val="000E389F"/>
    <w:rsid w:val="000F13EF"/>
    <w:rsid w:val="000F1E26"/>
    <w:rsid w:val="00100143"/>
    <w:rsid w:val="00100225"/>
    <w:rsid w:val="00107979"/>
    <w:rsid w:val="0011027E"/>
    <w:rsid w:val="001112C3"/>
    <w:rsid w:val="00112B6E"/>
    <w:rsid w:val="001131A2"/>
    <w:rsid w:val="001144B5"/>
    <w:rsid w:val="00117367"/>
    <w:rsid w:val="0012574C"/>
    <w:rsid w:val="0013208B"/>
    <w:rsid w:val="00142248"/>
    <w:rsid w:val="0014341C"/>
    <w:rsid w:val="00146655"/>
    <w:rsid w:val="00147A70"/>
    <w:rsid w:val="0015358C"/>
    <w:rsid w:val="0016162A"/>
    <w:rsid w:val="001626DE"/>
    <w:rsid w:val="001675E0"/>
    <w:rsid w:val="00171DD9"/>
    <w:rsid w:val="00172D98"/>
    <w:rsid w:val="00177076"/>
    <w:rsid w:val="001778CD"/>
    <w:rsid w:val="00183506"/>
    <w:rsid w:val="00184CE8"/>
    <w:rsid w:val="001915E1"/>
    <w:rsid w:val="00195FF3"/>
    <w:rsid w:val="001977E4"/>
    <w:rsid w:val="001A568B"/>
    <w:rsid w:val="001B067B"/>
    <w:rsid w:val="001B3A46"/>
    <w:rsid w:val="001C50FC"/>
    <w:rsid w:val="001C55D5"/>
    <w:rsid w:val="001D0EBA"/>
    <w:rsid w:val="001D18CE"/>
    <w:rsid w:val="001D2030"/>
    <w:rsid w:val="001D28F2"/>
    <w:rsid w:val="001D3B7C"/>
    <w:rsid w:val="001D7771"/>
    <w:rsid w:val="001D7CA3"/>
    <w:rsid w:val="001E0624"/>
    <w:rsid w:val="001E47D4"/>
    <w:rsid w:val="001E68DB"/>
    <w:rsid w:val="001F0D01"/>
    <w:rsid w:val="001F26FE"/>
    <w:rsid w:val="001F6FCC"/>
    <w:rsid w:val="00200B5D"/>
    <w:rsid w:val="00201119"/>
    <w:rsid w:val="00204069"/>
    <w:rsid w:val="00204299"/>
    <w:rsid w:val="00205616"/>
    <w:rsid w:val="00213B1D"/>
    <w:rsid w:val="002148D7"/>
    <w:rsid w:val="002173A7"/>
    <w:rsid w:val="00221801"/>
    <w:rsid w:val="002238D3"/>
    <w:rsid w:val="002277A7"/>
    <w:rsid w:val="00231DEE"/>
    <w:rsid w:val="00233911"/>
    <w:rsid w:val="00233D10"/>
    <w:rsid w:val="00236284"/>
    <w:rsid w:val="00236FBD"/>
    <w:rsid w:val="00240B45"/>
    <w:rsid w:val="00250E87"/>
    <w:rsid w:val="00263A5A"/>
    <w:rsid w:val="00266870"/>
    <w:rsid w:val="00267747"/>
    <w:rsid w:val="00270974"/>
    <w:rsid w:val="0027796F"/>
    <w:rsid w:val="00290737"/>
    <w:rsid w:val="0029164C"/>
    <w:rsid w:val="002961A1"/>
    <w:rsid w:val="002973C5"/>
    <w:rsid w:val="002A00D3"/>
    <w:rsid w:val="002A12D6"/>
    <w:rsid w:val="002A3D19"/>
    <w:rsid w:val="002B7F6F"/>
    <w:rsid w:val="002C0C91"/>
    <w:rsid w:val="002C22FD"/>
    <w:rsid w:val="002C4BD4"/>
    <w:rsid w:val="002C54E4"/>
    <w:rsid w:val="002C74C2"/>
    <w:rsid w:val="002E03EF"/>
    <w:rsid w:val="002E1888"/>
    <w:rsid w:val="002E6D29"/>
    <w:rsid w:val="002F0B9F"/>
    <w:rsid w:val="00304497"/>
    <w:rsid w:val="003146F1"/>
    <w:rsid w:val="00314DEE"/>
    <w:rsid w:val="00317684"/>
    <w:rsid w:val="00321D59"/>
    <w:rsid w:val="00322993"/>
    <w:rsid w:val="0032429C"/>
    <w:rsid w:val="00331EAA"/>
    <w:rsid w:val="00343440"/>
    <w:rsid w:val="0034565B"/>
    <w:rsid w:val="00345FDA"/>
    <w:rsid w:val="003510FF"/>
    <w:rsid w:val="00356D02"/>
    <w:rsid w:val="00361BF9"/>
    <w:rsid w:val="00364478"/>
    <w:rsid w:val="00364903"/>
    <w:rsid w:val="003661A8"/>
    <w:rsid w:val="00372287"/>
    <w:rsid w:val="00377297"/>
    <w:rsid w:val="003852C6"/>
    <w:rsid w:val="0039183E"/>
    <w:rsid w:val="00393668"/>
    <w:rsid w:val="003945C0"/>
    <w:rsid w:val="00394D44"/>
    <w:rsid w:val="003975B5"/>
    <w:rsid w:val="003B1142"/>
    <w:rsid w:val="003B2EE0"/>
    <w:rsid w:val="003C054F"/>
    <w:rsid w:val="003C0A88"/>
    <w:rsid w:val="003C118C"/>
    <w:rsid w:val="003C4D57"/>
    <w:rsid w:val="003C60A2"/>
    <w:rsid w:val="003E0B3E"/>
    <w:rsid w:val="003E44C1"/>
    <w:rsid w:val="003E5067"/>
    <w:rsid w:val="003F151E"/>
    <w:rsid w:val="003F4660"/>
    <w:rsid w:val="00402526"/>
    <w:rsid w:val="00405086"/>
    <w:rsid w:val="00410332"/>
    <w:rsid w:val="00412ADA"/>
    <w:rsid w:val="004145D8"/>
    <w:rsid w:val="00414730"/>
    <w:rsid w:val="00415A7A"/>
    <w:rsid w:val="00415B4A"/>
    <w:rsid w:val="00416399"/>
    <w:rsid w:val="00416E5D"/>
    <w:rsid w:val="004170D1"/>
    <w:rsid w:val="00422CC2"/>
    <w:rsid w:val="00422FA1"/>
    <w:rsid w:val="00424E78"/>
    <w:rsid w:val="00430104"/>
    <w:rsid w:val="00430231"/>
    <w:rsid w:val="00435EF1"/>
    <w:rsid w:val="00440F7C"/>
    <w:rsid w:val="004424ED"/>
    <w:rsid w:val="00442837"/>
    <w:rsid w:val="004447F6"/>
    <w:rsid w:val="00450B19"/>
    <w:rsid w:val="00452CEA"/>
    <w:rsid w:val="00453BBA"/>
    <w:rsid w:val="00457A45"/>
    <w:rsid w:val="00467F75"/>
    <w:rsid w:val="00471149"/>
    <w:rsid w:val="00475658"/>
    <w:rsid w:val="00475E92"/>
    <w:rsid w:val="00480800"/>
    <w:rsid w:val="00482678"/>
    <w:rsid w:val="004830A3"/>
    <w:rsid w:val="00486130"/>
    <w:rsid w:val="0049367F"/>
    <w:rsid w:val="00494E4F"/>
    <w:rsid w:val="004977EB"/>
    <w:rsid w:val="004A0AFE"/>
    <w:rsid w:val="004A177D"/>
    <w:rsid w:val="004A1A91"/>
    <w:rsid w:val="004A1DC6"/>
    <w:rsid w:val="004A4B3D"/>
    <w:rsid w:val="004A7D04"/>
    <w:rsid w:val="004B08A9"/>
    <w:rsid w:val="004C0F06"/>
    <w:rsid w:val="004C2D88"/>
    <w:rsid w:val="004C42A3"/>
    <w:rsid w:val="004D0EC2"/>
    <w:rsid w:val="004E4E42"/>
    <w:rsid w:val="004F6873"/>
    <w:rsid w:val="004F6E6F"/>
    <w:rsid w:val="00500C35"/>
    <w:rsid w:val="0050368B"/>
    <w:rsid w:val="00505BFB"/>
    <w:rsid w:val="0051035C"/>
    <w:rsid w:val="005150BA"/>
    <w:rsid w:val="0051767C"/>
    <w:rsid w:val="00521EA4"/>
    <w:rsid w:val="005257B0"/>
    <w:rsid w:val="005413DD"/>
    <w:rsid w:val="00553E62"/>
    <w:rsid w:val="00553F70"/>
    <w:rsid w:val="005562EE"/>
    <w:rsid w:val="00570DC1"/>
    <w:rsid w:val="005753A0"/>
    <w:rsid w:val="00580FBF"/>
    <w:rsid w:val="00582665"/>
    <w:rsid w:val="00584844"/>
    <w:rsid w:val="00591D4B"/>
    <w:rsid w:val="00592C56"/>
    <w:rsid w:val="0059407F"/>
    <w:rsid w:val="005945AE"/>
    <w:rsid w:val="005952CE"/>
    <w:rsid w:val="005A0CED"/>
    <w:rsid w:val="005A2093"/>
    <w:rsid w:val="005A4B31"/>
    <w:rsid w:val="005A549D"/>
    <w:rsid w:val="005A6B3D"/>
    <w:rsid w:val="005B1D27"/>
    <w:rsid w:val="005B4F40"/>
    <w:rsid w:val="005C0CAF"/>
    <w:rsid w:val="005C7683"/>
    <w:rsid w:val="005C784F"/>
    <w:rsid w:val="005C79D9"/>
    <w:rsid w:val="005E6B10"/>
    <w:rsid w:val="005E6B7D"/>
    <w:rsid w:val="005F3D0F"/>
    <w:rsid w:val="005F54C1"/>
    <w:rsid w:val="006008F7"/>
    <w:rsid w:val="00600A8B"/>
    <w:rsid w:val="00602963"/>
    <w:rsid w:val="0060752E"/>
    <w:rsid w:val="00610854"/>
    <w:rsid w:val="0061301C"/>
    <w:rsid w:val="006132C4"/>
    <w:rsid w:val="00620913"/>
    <w:rsid w:val="00621369"/>
    <w:rsid w:val="00622919"/>
    <w:rsid w:val="006259EE"/>
    <w:rsid w:val="00636648"/>
    <w:rsid w:val="00641D2C"/>
    <w:rsid w:val="006428BE"/>
    <w:rsid w:val="00646F3F"/>
    <w:rsid w:val="006516D6"/>
    <w:rsid w:val="00655C2B"/>
    <w:rsid w:val="006562CB"/>
    <w:rsid w:val="00656B09"/>
    <w:rsid w:val="0067236A"/>
    <w:rsid w:val="00674304"/>
    <w:rsid w:val="006747B1"/>
    <w:rsid w:val="0068186E"/>
    <w:rsid w:val="00683D63"/>
    <w:rsid w:val="00685717"/>
    <w:rsid w:val="006A0476"/>
    <w:rsid w:val="006A1D38"/>
    <w:rsid w:val="006C4114"/>
    <w:rsid w:val="006D054A"/>
    <w:rsid w:val="006D1C30"/>
    <w:rsid w:val="006D2BBC"/>
    <w:rsid w:val="006D3F5F"/>
    <w:rsid w:val="006D4BAA"/>
    <w:rsid w:val="006E42B0"/>
    <w:rsid w:val="006E5559"/>
    <w:rsid w:val="006E5802"/>
    <w:rsid w:val="007012E2"/>
    <w:rsid w:val="00706407"/>
    <w:rsid w:val="00706C6C"/>
    <w:rsid w:val="00706EF9"/>
    <w:rsid w:val="0071095B"/>
    <w:rsid w:val="00710986"/>
    <w:rsid w:val="00712A29"/>
    <w:rsid w:val="007138A3"/>
    <w:rsid w:val="00716B26"/>
    <w:rsid w:val="007207AF"/>
    <w:rsid w:val="00737584"/>
    <w:rsid w:val="00741574"/>
    <w:rsid w:val="007434DD"/>
    <w:rsid w:val="00745DCB"/>
    <w:rsid w:val="007470FD"/>
    <w:rsid w:val="00750282"/>
    <w:rsid w:val="00760006"/>
    <w:rsid w:val="00761A6A"/>
    <w:rsid w:val="0077193E"/>
    <w:rsid w:val="00783887"/>
    <w:rsid w:val="007844E5"/>
    <w:rsid w:val="007848F0"/>
    <w:rsid w:val="00784E3F"/>
    <w:rsid w:val="0078555F"/>
    <w:rsid w:val="007A179B"/>
    <w:rsid w:val="007A610F"/>
    <w:rsid w:val="007B231F"/>
    <w:rsid w:val="007B595D"/>
    <w:rsid w:val="007C4CE7"/>
    <w:rsid w:val="007D5293"/>
    <w:rsid w:val="007D7E62"/>
    <w:rsid w:val="007E03F6"/>
    <w:rsid w:val="007F0AE0"/>
    <w:rsid w:val="007F21E4"/>
    <w:rsid w:val="00800C25"/>
    <w:rsid w:val="00803D89"/>
    <w:rsid w:val="0080467E"/>
    <w:rsid w:val="00804DED"/>
    <w:rsid w:val="00822C19"/>
    <w:rsid w:val="0082541A"/>
    <w:rsid w:val="00827C22"/>
    <w:rsid w:val="00830F76"/>
    <w:rsid w:val="00831218"/>
    <w:rsid w:val="008336C1"/>
    <w:rsid w:val="00836144"/>
    <w:rsid w:val="00836D72"/>
    <w:rsid w:val="00837C22"/>
    <w:rsid w:val="00837DBF"/>
    <w:rsid w:val="00841BFD"/>
    <w:rsid w:val="008423FB"/>
    <w:rsid w:val="008514E7"/>
    <w:rsid w:val="00856FF8"/>
    <w:rsid w:val="00861FCB"/>
    <w:rsid w:val="00863A2B"/>
    <w:rsid w:val="00867E1F"/>
    <w:rsid w:val="00882503"/>
    <w:rsid w:val="00883AC6"/>
    <w:rsid w:val="008840DA"/>
    <w:rsid w:val="00884574"/>
    <w:rsid w:val="00884C90"/>
    <w:rsid w:val="00887044"/>
    <w:rsid w:val="0089301F"/>
    <w:rsid w:val="008A241B"/>
    <w:rsid w:val="008B1D1A"/>
    <w:rsid w:val="008B3BC4"/>
    <w:rsid w:val="008C207A"/>
    <w:rsid w:val="008C365F"/>
    <w:rsid w:val="008C3F6C"/>
    <w:rsid w:val="008D0E7C"/>
    <w:rsid w:val="008D3E95"/>
    <w:rsid w:val="008D7F5A"/>
    <w:rsid w:val="008E1FAF"/>
    <w:rsid w:val="008E4AD3"/>
    <w:rsid w:val="008F73DE"/>
    <w:rsid w:val="009109CD"/>
    <w:rsid w:val="00910B65"/>
    <w:rsid w:val="009117C2"/>
    <w:rsid w:val="00911C65"/>
    <w:rsid w:val="009132A4"/>
    <w:rsid w:val="0092468C"/>
    <w:rsid w:val="009311F6"/>
    <w:rsid w:val="00931891"/>
    <w:rsid w:val="0093431F"/>
    <w:rsid w:val="00934720"/>
    <w:rsid w:val="009352B5"/>
    <w:rsid w:val="00936413"/>
    <w:rsid w:val="009368BA"/>
    <w:rsid w:val="00937B14"/>
    <w:rsid w:val="0094521F"/>
    <w:rsid w:val="009507CF"/>
    <w:rsid w:val="00955C05"/>
    <w:rsid w:val="009621C6"/>
    <w:rsid w:val="009646A9"/>
    <w:rsid w:val="00965EAB"/>
    <w:rsid w:val="0097021E"/>
    <w:rsid w:val="00975B1C"/>
    <w:rsid w:val="00980FF6"/>
    <w:rsid w:val="00986751"/>
    <w:rsid w:val="00994D5C"/>
    <w:rsid w:val="009B4C8A"/>
    <w:rsid w:val="009B5A3B"/>
    <w:rsid w:val="009B745C"/>
    <w:rsid w:val="009C0302"/>
    <w:rsid w:val="009C5753"/>
    <w:rsid w:val="009C69F0"/>
    <w:rsid w:val="009D5142"/>
    <w:rsid w:val="009D56E2"/>
    <w:rsid w:val="009E66E0"/>
    <w:rsid w:val="009E6751"/>
    <w:rsid w:val="009E7C49"/>
    <w:rsid w:val="009F2351"/>
    <w:rsid w:val="009F394B"/>
    <w:rsid w:val="009F4ED0"/>
    <w:rsid w:val="00A00DF5"/>
    <w:rsid w:val="00A01EB5"/>
    <w:rsid w:val="00A10120"/>
    <w:rsid w:val="00A103D5"/>
    <w:rsid w:val="00A10B8A"/>
    <w:rsid w:val="00A23433"/>
    <w:rsid w:val="00A37776"/>
    <w:rsid w:val="00A43489"/>
    <w:rsid w:val="00A447E7"/>
    <w:rsid w:val="00A50F57"/>
    <w:rsid w:val="00A56CD5"/>
    <w:rsid w:val="00A6318D"/>
    <w:rsid w:val="00A63B7E"/>
    <w:rsid w:val="00A67A7B"/>
    <w:rsid w:val="00A85728"/>
    <w:rsid w:val="00A85FAE"/>
    <w:rsid w:val="00A86AF5"/>
    <w:rsid w:val="00A90788"/>
    <w:rsid w:val="00A96800"/>
    <w:rsid w:val="00A96D48"/>
    <w:rsid w:val="00AA122C"/>
    <w:rsid w:val="00AA4EB1"/>
    <w:rsid w:val="00AA5A36"/>
    <w:rsid w:val="00AB047B"/>
    <w:rsid w:val="00AB1D0D"/>
    <w:rsid w:val="00AB3041"/>
    <w:rsid w:val="00AB5315"/>
    <w:rsid w:val="00AC475F"/>
    <w:rsid w:val="00AC5456"/>
    <w:rsid w:val="00AC56FB"/>
    <w:rsid w:val="00AD2E83"/>
    <w:rsid w:val="00AD4A66"/>
    <w:rsid w:val="00AD5050"/>
    <w:rsid w:val="00AD653A"/>
    <w:rsid w:val="00AD714B"/>
    <w:rsid w:val="00AE6CA5"/>
    <w:rsid w:val="00AF1174"/>
    <w:rsid w:val="00AF7311"/>
    <w:rsid w:val="00B04233"/>
    <w:rsid w:val="00B0716E"/>
    <w:rsid w:val="00B15B29"/>
    <w:rsid w:val="00B211C0"/>
    <w:rsid w:val="00B22549"/>
    <w:rsid w:val="00B3617B"/>
    <w:rsid w:val="00B5275D"/>
    <w:rsid w:val="00B6065F"/>
    <w:rsid w:val="00B72640"/>
    <w:rsid w:val="00B72BF6"/>
    <w:rsid w:val="00B7761C"/>
    <w:rsid w:val="00B802B3"/>
    <w:rsid w:val="00B8327B"/>
    <w:rsid w:val="00B83BDC"/>
    <w:rsid w:val="00B90355"/>
    <w:rsid w:val="00B918C1"/>
    <w:rsid w:val="00B93F28"/>
    <w:rsid w:val="00BA397E"/>
    <w:rsid w:val="00BB0E55"/>
    <w:rsid w:val="00BB1B4D"/>
    <w:rsid w:val="00BB2333"/>
    <w:rsid w:val="00BC0E2C"/>
    <w:rsid w:val="00BD1DB1"/>
    <w:rsid w:val="00BD6E2D"/>
    <w:rsid w:val="00BD756F"/>
    <w:rsid w:val="00BD7E13"/>
    <w:rsid w:val="00BE0D0B"/>
    <w:rsid w:val="00BE0E04"/>
    <w:rsid w:val="00BE0E2C"/>
    <w:rsid w:val="00BE3BF4"/>
    <w:rsid w:val="00BE6E06"/>
    <w:rsid w:val="00BE7276"/>
    <w:rsid w:val="00BE7A02"/>
    <w:rsid w:val="00BF7F34"/>
    <w:rsid w:val="00BF7F3E"/>
    <w:rsid w:val="00C01CB8"/>
    <w:rsid w:val="00C1056A"/>
    <w:rsid w:val="00C2166E"/>
    <w:rsid w:val="00C23222"/>
    <w:rsid w:val="00C32071"/>
    <w:rsid w:val="00C3487B"/>
    <w:rsid w:val="00C35317"/>
    <w:rsid w:val="00C40363"/>
    <w:rsid w:val="00C46BBD"/>
    <w:rsid w:val="00C54EF8"/>
    <w:rsid w:val="00C56B99"/>
    <w:rsid w:val="00C65E14"/>
    <w:rsid w:val="00C705F2"/>
    <w:rsid w:val="00C7176F"/>
    <w:rsid w:val="00C73079"/>
    <w:rsid w:val="00C73734"/>
    <w:rsid w:val="00C82D51"/>
    <w:rsid w:val="00C84CB0"/>
    <w:rsid w:val="00C903FC"/>
    <w:rsid w:val="00C91AD4"/>
    <w:rsid w:val="00C93230"/>
    <w:rsid w:val="00CA2E78"/>
    <w:rsid w:val="00CA59F7"/>
    <w:rsid w:val="00CA6C90"/>
    <w:rsid w:val="00CA7472"/>
    <w:rsid w:val="00CB0BD5"/>
    <w:rsid w:val="00CB2413"/>
    <w:rsid w:val="00CB66A1"/>
    <w:rsid w:val="00CC161B"/>
    <w:rsid w:val="00CC5848"/>
    <w:rsid w:val="00CC73B5"/>
    <w:rsid w:val="00CC77AC"/>
    <w:rsid w:val="00CC7EEE"/>
    <w:rsid w:val="00CD671F"/>
    <w:rsid w:val="00CE3690"/>
    <w:rsid w:val="00CE4C03"/>
    <w:rsid w:val="00CF043B"/>
    <w:rsid w:val="00CF1BBB"/>
    <w:rsid w:val="00D274B2"/>
    <w:rsid w:val="00D334CA"/>
    <w:rsid w:val="00D33DEC"/>
    <w:rsid w:val="00D36E0C"/>
    <w:rsid w:val="00D37428"/>
    <w:rsid w:val="00D418DB"/>
    <w:rsid w:val="00D4295F"/>
    <w:rsid w:val="00D44BC0"/>
    <w:rsid w:val="00D45D8B"/>
    <w:rsid w:val="00D50553"/>
    <w:rsid w:val="00D50A4A"/>
    <w:rsid w:val="00D5223E"/>
    <w:rsid w:val="00D539BA"/>
    <w:rsid w:val="00D54148"/>
    <w:rsid w:val="00D5475C"/>
    <w:rsid w:val="00D60519"/>
    <w:rsid w:val="00D60C63"/>
    <w:rsid w:val="00D81E85"/>
    <w:rsid w:val="00D95B40"/>
    <w:rsid w:val="00D9699E"/>
    <w:rsid w:val="00DA0193"/>
    <w:rsid w:val="00DA7E0A"/>
    <w:rsid w:val="00DB0540"/>
    <w:rsid w:val="00DB3643"/>
    <w:rsid w:val="00DC4BD6"/>
    <w:rsid w:val="00DC7ACE"/>
    <w:rsid w:val="00DD5C06"/>
    <w:rsid w:val="00DE486E"/>
    <w:rsid w:val="00DF46A0"/>
    <w:rsid w:val="00DF76A6"/>
    <w:rsid w:val="00DF7D40"/>
    <w:rsid w:val="00E0305A"/>
    <w:rsid w:val="00E0322E"/>
    <w:rsid w:val="00E06BFB"/>
    <w:rsid w:val="00E135DE"/>
    <w:rsid w:val="00E2133F"/>
    <w:rsid w:val="00E2182E"/>
    <w:rsid w:val="00E22937"/>
    <w:rsid w:val="00E24630"/>
    <w:rsid w:val="00E24798"/>
    <w:rsid w:val="00E251B8"/>
    <w:rsid w:val="00E25931"/>
    <w:rsid w:val="00E330B2"/>
    <w:rsid w:val="00E36475"/>
    <w:rsid w:val="00E43177"/>
    <w:rsid w:val="00E43D09"/>
    <w:rsid w:val="00E46DC6"/>
    <w:rsid w:val="00E51008"/>
    <w:rsid w:val="00E57301"/>
    <w:rsid w:val="00E608F3"/>
    <w:rsid w:val="00E64872"/>
    <w:rsid w:val="00E66C1B"/>
    <w:rsid w:val="00E8324A"/>
    <w:rsid w:val="00E83E71"/>
    <w:rsid w:val="00EB452A"/>
    <w:rsid w:val="00EC0F73"/>
    <w:rsid w:val="00EC1AFC"/>
    <w:rsid w:val="00EC3374"/>
    <w:rsid w:val="00EC364D"/>
    <w:rsid w:val="00EC4425"/>
    <w:rsid w:val="00EC634F"/>
    <w:rsid w:val="00EC7DD3"/>
    <w:rsid w:val="00ED1643"/>
    <w:rsid w:val="00ED28A9"/>
    <w:rsid w:val="00ED7C98"/>
    <w:rsid w:val="00EE46A5"/>
    <w:rsid w:val="00EE7B03"/>
    <w:rsid w:val="00EF0703"/>
    <w:rsid w:val="00EF4236"/>
    <w:rsid w:val="00F018CD"/>
    <w:rsid w:val="00F03F1C"/>
    <w:rsid w:val="00F0645B"/>
    <w:rsid w:val="00F107C1"/>
    <w:rsid w:val="00F10FA8"/>
    <w:rsid w:val="00F1399B"/>
    <w:rsid w:val="00F16F2C"/>
    <w:rsid w:val="00F17F8E"/>
    <w:rsid w:val="00F206EE"/>
    <w:rsid w:val="00F22E03"/>
    <w:rsid w:val="00F2417C"/>
    <w:rsid w:val="00F368C1"/>
    <w:rsid w:val="00F43837"/>
    <w:rsid w:val="00F47993"/>
    <w:rsid w:val="00F511F0"/>
    <w:rsid w:val="00F53DAA"/>
    <w:rsid w:val="00F607B9"/>
    <w:rsid w:val="00F65BD1"/>
    <w:rsid w:val="00F80E09"/>
    <w:rsid w:val="00F845C6"/>
    <w:rsid w:val="00F91FA8"/>
    <w:rsid w:val="00F94C6F"/>
    <w:rsid w:val="00F95C80"/>
    <w:rsid w:val="00FB57F3"/>
    <w:rsid w:val="00FC79BA"/>
    <w:rsid w:val="00FD43C7"/>
    <w:rsid w:val="00FD4457"/>
    <w:rsid w:val="00FD74F8"/>
    <w:rsid w:val="00FE62FE"/>
    <w:rsid w:val="00FF07C7"/>
    <w:rsid w:val="00FF3D3E"/>
    <w:rsid w:val="00FF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B2747"/>
  <w15:chartTrackingRefBased/>
  <w15:docId w15:val="{A88ED0F0-2741-4A18-810C-B365F895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C79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79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9BA"/>
    <w:rPr>
      <w:rFonts w:ascii="Segoe UI" w:hAnsi="Segoe UI" w:cs="Segoe UI"/>
      <w:sz w:val="18"/>
      <w:szCs w:val="18"/>
      <w:lang w:val="en-GB"/>
    </w:rPr>
  </w:style>
  <w:style w:type="character" w:customStyle="1" w:styleId="Ttulo1Char">
    <w:name w:val="Título 1 Char"/>
    <w:basedOn w:val="Fontepargpadro"/>
    <w:link w:val="Ttulo1"/>
    <w:uiPriority w:val="9"/>
    <w:rsid w:val="00FC79BA"/>
    <w:rPr>
      <w:rFonts w:asciiTheme="majorHAnsi" w:eastAsiaTheme="majorEastAsia" w:hAnsiTheme="majorHAnsi" w:cstheme="majorBidi"/>
      <w:color w:val="2F5496" w:themeColor="accent1" w:themeShade="BF"/>
      <w:sz w:val="32"/>
      <w:szCs w:val="32"/>
      <w:lang w:val="en-GB"/>
    </w:rPr>
  </w:style>
  <w:style w:type="paragraph" w:styleId="PargrafodaLista">
    <w:name w:val="List Paragraph"/>
    <w:basedOn w:val="Normal"/>
    <w:uiPriority w:val="34"/>
    <w:qFormat/>
    <w:rsid w:val="00D5475C"/>
    <w:pPr>
      <w:ind w:left="720"/>
      <w:contextualSpacing/>
    </w:pPr>
  </w:style>
  <w:style w:type="table" w:styleId="Tabelacomgrade">
    <w:name w:val="Table Grid"/>
    <w:basedOn w:val="Tabelanormal"/>
    <w:uiPriority w:val="39"/>
    <w:rsid w:val="00EC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B31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313E"/>
    <w:rPr>
      <w:lang w:val="en-GB"/>
    </w:rPr>
  </w:style>
  <w:style w:type="paragraph" w:styleId="Rodap">
    <w:name w:val="footer"/>
    <w:basedOn w:val="Normal"/>
    <w:link w:val="RodapChar"/>
    <w:uiPriority w:val="99"/>
    <w:unhideWhenUsed/>
    <w:rsid w:val="000B313E"/>
    <w:pPr>
      <w:tabs>
        <w:tab w:val="center" w:pos="4252"/>
        <w:tab w:val="right" w:pos="8504"/>
      </w:tabs>
      <w:spacing w:after="0" w:line="240" w:lineRule="auto"/>
    </w:pPr>
  </w:style>
  <w:style w:type="character" w:customStyle="1" w:styleId="RodapChar">
    <w:name w:val="Rodapé Char"/>
    <w:basedOn w:val="Fontepargpadro"/>
    <w:link w:val="Rodap"/>
    <w:uiPriority w:val="99"/>
    <w:rsid w:val="000B313E"/>
    <w:rPr>
      <w:lang w:val="en-GB"/>
    </w:rPr>
  </w:style>
  <w:style w:type="paragraph" w:styleId="NormalWeb">
    <w:name w:val="Normal (Web)"/>
    <w:basedOn w:val="Normal"/>
    <w:uiPriority w:val="99"/>
    <w:semiHidden/>
    <w:unhideWhenUsed/>
    <w:rsid w:val="00B918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4D5C"/>
    <w:rPr>
      <w:color w:val="0000FF"/>
      <w:u w:val="single"/>
    </w:rPr>
  </w:style>
  <w:style w:type="table" w:styleId="TabeladeGrade4-nfase1">
    <w:name w:val="Grid Table 4 Accent 1"/>
    <w:basedOn w:val="Tabelanormal"/>
    <w:uiPriority w:val="49"/>
    <w:rsid w:val="0099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oPendente">
    <w:name w:val="Unresolved Mention"/>
    <w:basedOn w:val="Fontepargpadro"/>
    <w:uiPriority w:val="99"/>
    <w:semiHidden/>
    <w:unhideWhenUsed/>
    <w:rsid w:val="00D60519"/>
    <w:rPr>
      <w:color w:val="605E5C"/>
      <w:shd w:val="clear" w:color="auto" w:fill="E1DFDD"/>
    </w:rPr>
  </w:style>
  <w:style w:type="character" w:customStyle="1" w:styleId="textbodyemph">
    <w:name w:val="textbodyemph"/>
    <w:basedOn w:val="Fontepargpadro"/>
    <w:rsid w:val="009507CF"/>
  </w:style>
  <w:style w:type="paragraph" w:customStyle="1" w:styleId="Default">
    <w:name w:val="Default"/>
    <w:rsid w:val="004C2D8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101">
      <w:bodyDiv w:val="1"/>
      <w:marLeft w:val="0"/>
      <w:marRight w:val="0"/>
      <w:marTop w:val="0"/>
      <w:marBottom w:val="0"/>
      <w:divBdr>
        <w:top w:val="none" w:sz="0" w:space="0" w:color="auto"/>
        <w:left w:val="none" w:sz="0" w:space="0" w:color="auto"/>
        <w:bottom w:val="none" w:sz="0" w:space="0" w:color="auto"/>
        <w:right w:val="none" w:sz="0" w:space="0" w:color="auto"/>
      </w:divBdr>
      <w:divsChild>
        <w:div w:id="810831460">
          <w:marLeft w:val="547"/>
          <w:marRight w:val="0"/>
          <w:marTop w:val="0"/>
          <w:marBottom w:val="0"/>
          <w:divBdr>
            <w:top w:val="none" w:sz="0" w:space="0" w:color="auto"/>
            <w:left w:val="none" w:sz="0" w:space="0" w:color="auto"/>
            <w:bottom w:val="none" w:sz="0" w:space="0" w:color="auto"/>
            <w:right w:val="none" w:sz="0" w:space="0" w:color="auto"/>
          </w:divBdr>
        </w:div>
      </w:divsChild>
    </w:div>
    <w:div w:id="230162861">
      <w:bodyDiv w:val="1"/>
      <w:marLeft w:val="0"/>
      <w:marRight w:val="0"/>
      <w:marTop w:val="0"/>
      <w:marBottom w:val="0"/>
      <w:divBdr>
        <w:top w:val="none" w:sz="0" w:space="0" w:color="auto"/>
        <w:left w:val="none" w:sz="0" w:space="0" w:color="auto"/>
        <w:bottom w:val="none" w:sz="0" w:space="0" w:color="auto"/>
        <w:right w:val="none" w:sz="0" w:space="0" w:color="auto"/>
      </w:divBdr>
    </w:div>
    <w:div w:id="294995258">
      <w:bodyDiv w:val="1"/>
      <w:marLeft w:val="0"/>
      <w:marRight w:val="0"/>
      <w:marTop w:val="0"/>
      <w:marBottom w:val="0"/>
      <w:divBdr>
        <w:top w:val="none" w:sz="0" w:space="0" w:color="auto"/>
        <w:left w:val="none" w:sz="0" w:space="0" w:color="auto"/>
        <w:bottom w:val="none" w:sz="0" w:space="0" w:color="auto"/>
        <w:right w:val="none" w:sz="0" w:space="0" w:color="auto"/>
      </w:divBdr>
    </w:div>
    <w:div w:id="423841556">
      <w:bodyDiv w:val="1"/>
      <w:marLeft w:val="0"/>
      <w:marRight w:val="0"/>
      <w:marTop w:val="0"/>
      <w:marBottom w:val="0"/>
      <w:divBdr>
        <w:top w:val="none" w:sz="0" w:space="0" w:color="auto"/>
        <w:left w:val="none" w:sz="0" w:space="0" w:color="auto"/>
        <w:bottom w:val="none" w:sz="0" w:space="0" w:color="auto"/>
        <w:right w:val="none" w:sz="0" w:space="0" w:color="auto"/>
      </w:divBdr>
    </w:div>
    <w:div w:id="424885172">
      <w:bodyDiv w:val="1"/>
      <w:marLeft w:val="0"/>
      <w:marRight w:val="0"/>
      <w:marTop w:val="0"/>
      <w:marBottom w:val="0"/>
      <w:divBdr>
        <w:top w:val="none" w:sz="0" w:space="0" w:color="auto"/>
        <w:left w:val="none" w:sz="0" w:space="0" w:color="auto"/>
        <w:bottom w:val="none" w:sz="0" w:space="0" w:color="auto"/>
        <w:right w:val="none" w:sz="0" w:space="0" w:color="auto"/>
      </w:divBdr>
      <w:divsChild>
        <w:div w:id="986056455">
          <w:marLeft w:val="0"/>
          <w:marRight w:val="0"/>
          <w:marTop w:val="0"/>
          <w:marBottom w:val="0"/>
          <w:divBdr>
            <w:top w:val="none" w:sz="0" w:space="0" w:color="auto"/>
            <w:left w:val="none" w:sz="0" w:space="0" w:color="auto"/>
            <w:bottom w:val="none" w:sz="0" w:space="0" w:color="auto"/>
            <w:right w:val="none" w:sz="0" w:space="0" w:color="auto"/>
          </w:divBdr>
        </w:div>
      </w:divsChild>
    </w:div>
    <w:div w:id="512033853">
      <w:bodyDiv w:val="1"/>
      <w:marLeft w:val="0"/>
      <w:marRight w:val="0"/>
      <w:marTop w:val="0"/>
      <w:marBottom w:val="0"/>
      <w:divBdr>
        <w:top w:val="none" w:sz="0" w:space="0" w:color="auto"/>
        <w:left w:val="none" w:sz="0" w:space="0" w:color="auto"/>
        <w:bottom w:val="none" w:sz="0" w:space="0" w:color="auto"/>
        <w:right w:val="none" w:sz="0" w:space="0" w:color="auto"/>
      </w:divBdr>
    </w:div>
    <w:div w:id="541986099">
      <w:bodyDiv w:val="1"/>
      <w:marLeft w:val="0"/>
      <w:marRight w:val="0"/>
      <w:marTop w:val="0"/>
      <w:marBottom w:val="0"/>
      <w:divBdr>
        <w:top w:val="none" w:sz="0" w:space="0" w:color="auto"/>
        <w:left w:val="none" w:sz="0" w:space="0" w:color="auto"/>
        <w:bottom w:val="none" w:sz="0" w:space="0" w:color="auto"/>
        <w:right w:val="none" w:sz="0" w:space="0" w:color="auto"/>
      </w:divBdr>
    </w:div>
    <w:div w:id="550767552">
      <w:bodyDiv w:val="1"/>
      <w:marLeft w:val="0"/>
      <w:marRight w:val="0"/>
      <w:marTop w:val="0"/>
      <w:marBottom w:val="0"/>
      <w:divBdr>
        <w:top w:val="none" w:sz="0" w:space="0" w:color="auto"/>
        <w:left w:val="none" w:sz="0" w:space="0" w:color="auto"/>
        <w:bottom w:val="none" w:sz="0" w:space="0" w:color="auto"/>
        <w:right w:val="none" w:sz="0" w:space="0" w:color="auto"/>
      </w:divBdr>
    </w:div>
    <w:div w:id="652948508">
      <w:bodyDiv w:val="1"/>
      <w:marLeft w:val="0"/>
      <w:marRight w:val="0"/>
      <w:marTop w:val="0"/>
      <w:marBottom w:val="0"/>
      <w:divBdr>
        <w:top w:val="none" w:sz="0" w:space="0" w:color="auto"/>
        <w:left w:val="none" w:sz="0" w:space="0" w:color="auto"/>
        <w:bottom w:val="none" w:sz="0" w:space="0" w:color="auto"/>
        <w:right w:val="none" w:sz="0" w:space="0" w:color="auto"/>
      </w:divBdr>
      <w:divsChild>
        <w:div w:id="1034036251">
          <w:marLeft w:val="547"/>
          <w:marRight w:val="0"/>
          <w:marTop w:val="0"/>
          <w:marBottom w:val="0"/>
          <w:divBdr>
            <w:top w:val="none" w:sz="0" w:space="0" w:color="auto"/>
            <w:left w:val="none" w:sz="0" w:space="0" w:color="auto"/>
            <w:bottom w:val="none" w:sz="0" w:space="0" w:color="auto"/>
            <w:right w:val="none" w:sz="0" w:space="0" w:color="auto"/>
          </w:divBdr>
        </w:div>
      </w:divsChild>
    </w:div>
    <w:div w:id="660697100">
      <w:bodyDiv w:val="1"/>
      <w:marLeft w:val="0"/>
      <w:marRight w:val="0"/>
      <w:marTop w:val="0"/>
      <w:marBottom w:val="0"/>
      <w:divBdr>
        <w:top w:val="none" w:sz="0" w:space="0" w:color="auto"/>
        <w:left w:val="none" w:sz="0" w:space="0" w:color="auto"/>
        <w:bottom w:val="none" w:sz="0" w:space="0" w:color="auto"/>
        <w:right w:val="none" w:sz="0" w:space="0" w:color="auto"/>
      </w:divBdr>
    </w:div>
    <w:div w:id="900138502">
      <w:bodyDiv w:val="1"/>
      <w:marLeft w:val="0"/>
      <w:marRight w:val="0"/>
      <w:marTop w:val="0"/>
      <w:marBottom w:val="0"/>
      <w:divBdr>
        <w:top w:val="none" w:sz="0" w:space="0" w:color="auto"/>
        <w:left w:val="none" w:sz="0" w:space="0" w:color="auto"/>
        <w:bottom w:val="none" w:sz="0" w:space="0" w:color="auto"/>
        <w:right w:val="none" w:sz="0" w:space="0" w:color="auto"/>
      </w:divBdr>
      <w:divsChild>
        <w:div w:id="199129928">
          <w:marLeft w:val="547"/>
          <w:marRight w:val="0"/>
          <w:marTop w:val="0"/>
          <w:marBottom w:val="0"/>
          <w:divBdr>
            <w:top w:val="none" w:sz="0" w:space="0" w:color="auto"/>
            <w:left w:val="none" w:sz="0" w:space="0" w:color="auto"/>
            <w:bottom w:val="none" w:sz="0" w:space="0" w:color="auto"/>
            <w:right w:val="none" w:sz="0" w:space="0" w:color="auto"/>
          </w:divBdr>
        </w:div>
      </w:divsChild>
    </w:div>
    <w:div w:id="938637704">
      <w:bodyDiv w:val="1"/>
      <w:marLeft w:val="0"/>
      <w:marRight w:val="0"/>
      <w:marTop w:val="0"/>
      <w:marBottom w:val="0"/>
      <w:divBdr>
        <w:top w:val="none" w:sz="0" w:space="0" w:color="auto"/>
        <w:left w:val="none" w:sz="0" w:space="0" w:color="auto"/>
        <w:bottom w:val="none" w:sz="0" w:space="0" w:color="auto"/>
        <w:right w:val="none" w:sz="0" w:space="0" w:color="auto"/>
      </w:divBdr>
      <w:divsChild>
        <w:div w:id="264727278">
          <w:marLeft w:val="1008"/>
          <w:marRight w:val="0"/>
          <w:marTop w:val="0"/>
          <w:marBottom w:val="0"/>
          <w:divBdr>
            <w:top w:val="none" w:sz="0" w:space="0" w:color="auto"/>
            <w:left w:val="none" w:sz="0" w:space="0" w:color="auto"/>
            <w:bottom w:val="none" w:sz="0" w:space="0" w:color="auto"/>
            <w:right w:val="none" w:sz="0" w:space="0" w:color="auto"/>
          </w:divBdr>
        </w:div>
        <w:div w:id="311369517">
          <w:marLeft w:val="1008"/>
          <w:marRight w:val="0"/>
          <w:marTop w:val="0"/>
          <w:marBottom w:val="0"/>
          <w:divBdr>
            <w:top w:val="none" w:sz="0" w:space="0" w:color="auto"/>
            <w:left w:val="none" w:sz="0" w:space="0" w:color="auto"/>
            <w:bottom w:val="none" w:sz="0" w:space="0" w:color="auto"/>
            <w:right w:val="none" w:sz="0" w:space="0" w:color="auto"/>
          </w:divBdr>
        </w:div>
        <w:div w:id="461273047">
          <w:marLeft w:val="1008"/>
          <w:marRight w:val="0"/>
          <w:marTop w:val="0"/>
          <w:marBottom w:val="0"/>
          <w:divBdr>
            <w:top w:val="none" w:sz="0" w:space="0" w:color="auto"/>
            <w:left w:val="none" w:sz="0" w:space="0" w:color="auto"/>
            <w:bottom w:val="none" w:sz="0" w:space="0" w:color="auto"/>
            <w:right w:val="none" w:sz="0" w:space="0" w:color="auto"/>
          </w:divBdr>
        </w:div>
        <w:div w:id="561526732">
          <w:marLeft w:val="1008"/>
          <w:marRight w:val="0"/>
          <w:marTop w:val="0"/>
          <w:marBottom w:val="0"/>
          <w:divBdr>
            <w:top w:val="none" w:sz="0" w:space="0" w:color="auto"/>
            <w:left w:val="none" w:sz="0" w:space="0" w:color="auto"/>
            <w:bottom w:val="none" w:sz="0" w:space="0" w:color="auto"/>
            <w:right w:val="none" w:sz="0" w:space="0" w:color="auto"/>
          </w:divBdr>
        </w:div>
        <w:div w:id="1130708437">
          <w:marLeft w:val="1008"/>
          <w:marRight w:val="0"/>
          <w:marTop w:val="0"/>
          <w:marBottom w:val="0"/>
          <w:divBdr>
            <w:top w:val="none" w:sz="0" w:space="0" w:color="auto"/>
            <w:left w:val="none" w:sz="0" w:space="0" w:color="auto"/>
            <w:bottom w:val="none" w:sz="0" w:space="0" w:color="auto"/>
            <w:right w:val="none" w:sz="0" w:space="0" w:color="auto"/>
          </w:divBdr>
        </w:div>
      </w:divsChild>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67606790">
      <w:bodyDiv w:val="1"/>
      <w:marLeft w:val="0"/>
      <w:marRight w:val="0"/>
      <w:marTop w:val="0"/>
      <w:marBottom w:val="0"/>
      <w:divBdr>
        <w:top w:val="none" w:sz="0" w:space="0" w:color="auto"/>
        <w:left w:val="none" w:sz="0" w:space="0" w:color="auto"/>
        <w:bottom w:val="none" w:sz="0" w:space="0" w:color="auto"/>
        <w:right w:val="none" w:sz="0" w:space="0" w:color="auto"/>
      </w:divBdr>
      <w:divsChild>
        <w:div w:id="240213944">
          <w:marLeft w:val="547"/>
          <w:marRight w:val="0"/>
          <w:marTop w:val="0"/>
          <w:marBottom w:val="0"/>
          <w:divBdr>
            <w:top w:val="none" w:sz="0" w:space="0" w:color="auto"/>
            <w:left w:val="none" w:sz="0" w:space="0" w:color="auto"/>
            <w:bottom w:val="none" w:sz="0" w:space="0" w:color="auto"/>
            <w:right w:val="none" w:sz="0" w:space="0" w:color="auto"/>
          </w:divBdr>
        </w:div>
      </w:divsChild>
    </w:div>
    <w:div w:id="1114057664">
      <w:bodyDiv w:val="1"/>
      <w:marLeft w:val="0"/>
      <w:marRight w:val="0"/>
      <w:marTop w:val="0"/>
      <w:marBottom w:val="0"/>
      <w:divBdr>
        <w:top w:val="none" w:sz="0" w:space="0" w:color="auto"/>
        <w:left w:val="none" w:sz="0" w:space="0" w:color="auto"/>
        <w:bottom w:val="none" w:sz="0" w:space="0" w:color="auto"/>
        <w:right w:val="none" w:sz="0" w:space="0" w:color="auto"/>
      </w:divBdr>
    </w:div>
    <w:div w:id="1163551130">
      <w:bodyDiv w:val="1"/>
      <w:marLeft w:val="0"/>
      <w:marRight w:val="0"/>
      <w:marTop w:val="0"/>
      <w:marBottom w:val="0"/>
      <w:divBdr>
        <w:top w:val="none" w:sz="0" w:space="0" w:color="auto"/>
        <w:left w:val="none" w:sz="0" w:space="0" w:color="auto"/>
        <w:bottom w:val="none" w:sz="0" w:space="0" w:color="auto"/>
        <w:right w:val="none" w:sz="0" w:space="0" w:color="auto"/>
      </w:divBdr>
    </w:div>
    <w:div w:id="1172646618">
      <w:bodyDiv w:val="1"/>
      <w:marLeft w:val="0"/>
      <w:marRight w:val="0"/>
      <w:marTop w:val="0"/>
      <w:marBottom w:val="0"/>
      <w:divBdr>
        <w:top w:val="none" w:sz="0" w:space="0" w:color="auto"/>
        <w:left w:val="none" w:sz="0" w:space="0" w:color="auto"/>
        <w:bottom w:val="none" w:sz="0" w:space="0" w:color="auto"/>
        <w:right w:val="none" w:sz="0" w:space="0" w:color="auto"/>
      </w:divBdr>
      <w:divsChild>
        <w:div w:id="1550413016">
          <w:marLeft w:val="547"/>
          <w:marRight w:val="0"/>
          <w:marTop w:val="0"/>
          <w:marBottom w:val="0"/>
          <w:divBdr>
            <w:top w:val="none" w:sz="0" w:space="0" w:color="auto"/>
            <w:left w:val="none" w:sz="0" w:space="0" w:color="auto"/>
            <w:bottom w:val="none" w:sz="0" w:space="0" w:color="auto"/>
            <w:right w:val="none" w:sz="0" w:space="0" w:color="auto"/>
          </w:divBdr>
        </w:div>
      </w:divsChild>
    </w:div>
    <w:div w:id="1258169978">
      <w:bodyDiv w:val="1"/>
      <w:marLeft w:val="0"/>
      <w:marRight w:val="0"/>
      <w:marTop w:val="0"/>
      <w:marBottom w:val="0"/>
      <w:divBdr>
        <w:top w:val="none" w:sz="0" w:space="0" w:color="auto"/>
        <w:left w:val="none" w:sz="0" w:space="0" w:color="auto"/>
        <w:bottom w:val="none" w:sz="0" w:space="0" w:color="auto"/>
        <w:right w:val="none" w:sz="0" w:space="0" w:color="auto"/>
      </w:divBdr>
      <w:divsChild>
        <w:div w:id="360782224">
          <w:marLeft w:val="432"/>
          <w:marRight w:val="0"/>
          <w:marTop w:val="0"/>
          <w:marBottom w:val="0"/>
          <w:divBdr>
            <w:top w:val="none" w:sz="0" w:space="0" w:color="auto"/>
            <w:left w:val="none" w:sz="0" w:space="0" w:color="auto"/>
            <w:bottom w:val="none" w:sz="0" w:space="0" w:color="auto"/>
            <w:right w:val="none" w:sz="0" w:space="0" w:color="auto"/>
          </w:divBdr>
        </w:div>
        <w:div w:id="440034730">
          <w:marLeft w:val="432"/>
          <w:marRight w:val="0"/>
          <w:marTop w:val="0"/>
          <w:marBottom w:val="0"/>
          <w:divBdr>
            <w:top w:val="none" w:sz="0" w:space="0" w:color="auto"/>
            <w:left w:val="none" w:sz="0" w:space="0" w:color="auto"/>
            <w:bottom w:val="none" w:sz="0" w:space="0" w:color="auto"/>
            <w:right w:val="none" w:sz="0" w:space="0" w:color="auto"/>
          </w:divBdr>
        </w:div>
        <w:div w:id="573398277">
          <w:marLeft w:val="432"/>
          <w:marRight w:val="0"/>
          <w:marTop w:val="0"/>
          <w:marBottom w:val="0"/>
          <w:divBdr>
            <w:top w:val="none" w:sz="0" w:space="0" w:color="auto"/>
            <w:left w:val="none" w:sz="0" w:space="0" w:color="auto"/>
            <w:bottom w:val="none" w:sz="0" w:space="0" w:color="auto"/>
            <w:right w:val="none" w:sz="0" w:space="0" w:color="auto"/>
          </w:divBdr>
        </w:div>
        <w:div w:id="806514098">
          <w:marLeft w:val="432"/>
          <w:marRight w:val="0"/>
          <w:marTop w:val="0"/>
          <w:marBottom w:val="0"/>
          <w:divBdr>
            <w:top w:val="none" w:sz="0" w:space="0" w:color="auto"/>
            <w:left w:val="none" w:sz="0" w:space="0" w:color="auto"/>
            <w:bottom w:val="none" w:sz="0" w:space="0" w:color="auto"/>
            <w:right w:val="none" w:sz="0" w:space="0" w:color="auto"/>
          </w:divBdr>
        </w:div>
        <w:div w:id="1509324864">
          <w:marLeft w:val="432"/>
          <w:marRight w:val="0"/>
          <w:marTop w:val="0"/>
          <w:marBottom w:val="0"/>
          <w:divBdr>
            <w:top w:val="none" w:sz="0" w:space="0" w:color="auto"/>
            <w:left w:val="none" w:sz="0" w:space="0" w:color="auto"/>
            <w:bottom w:val="none" w:sz="0" w:space="0" w:color="auto"/>
            <w:right w:val="none" w:sz="0" w:space="0" w:color="auto"/>
          </w:divBdr>
        </w:div>
        <w:div w:id="1525094594">
          <w:marLeft w:val="432"/>
          <w:marRight w:val="0"/>
          <w:marTop w:val="0"/>
          <w:marBottom w:val="0"/>
          <w:divBdr>
            <w:top w:val="none" w:sz="0" w:space="0" w:color="auto"/>
            <w:left w:val="none" w:sz="0" w:space="0" w:color="auto"/>
            <w:bottom w:val="none" w:sz="0" w:space="0" w:color="auto"/>
            <w:right w:val="none" w:sz="0" w:space="0" w:color="auto"/>
          </w:divBdr>
        </w:div>
        <w:div w:id="1857649817">
          <w:marLeft w:val="432"/>
          <w:marRight w:val="0"/>
          <w:marTop w:val="0"/>
          <w:marBottom w:val="0"/>
          <w:divBdr>
            <w:top w:val="none" w:sz="0" w:space="0" w:color="auto"/>
            <w:left w:val="none" w:sz="0" w:space="0" w:color="auto"/>
            <w:bottom w:val="none" w:sz="0" w:space="0" w:color="auto"/>
            <w:right w:val="none" w:sz="0" w:space="0" w:color="auto"/>
          </w:divBdr>
        </w:div>
      </w:divsChild>
    </w:div>
    <w:div w:id="1278678032">
      <w:bodyDiv w:val="1"/>
      <w:marLeft w:val="0"/>
      <w:marRight w:val="0"/>
      <w:marTop w:val="0"/>
      <w:marBottom w:val="0"/>
      <w:divBdr>
        <w:top w:val="none" w:sz="0" w:space="0" w:color="auto"/>
        <w:left w:val="none" w:sz="0" w:space="0" w:color="auto"/>
        <w:bottom w:val="none" w:sz="0" w:space="0" w:color="auto"/>
        <w:right w:val="none" w:sz="0" w:space="0" w:color="auto"/>
      </w:divBdr>
    </w:div>
    <w:div w:id="1296911797">
      <w:bodyDiv w:val="1"/>
      <w:marLeft w:val="0"/>
      <w:marRight w:val="0"/>
      <w:marTop w:val="0"/>
      <w:marBottom w:val="0"/>
      <w:divBdr>
        <w:top w:val="none" w:sz="0" w:space="0" w:color="auto"/>
        <w:left w:val="none" w:sz="0" w:space="0" w:color="auto"/>
        <w:bottom w:val="none" w:sz="0" w:space="0" w:color="auto"/>
        <w:right w:val="none" w:sz="0" w:space="0" w:color="auto"/>
      </w:divBdr>
    </w:div>
    <w:div w:id="1382443707">
      <w:bodyDiv w:val="1"/>
      <w:marLeft w:val="0"/>
      <w:marRight w:val="0"/>
      <w:marTop w:val="0"/>
      <w:marBottom w:val="0"/>
      <w:divBdr>
        <w:top w:val="none" w:sz="0" w:space="0" w:color="auto"/>
        <w:left w:val="none" w:sz="0" w:space="0" w:color="auto"/>
        <w:bottom w:val="none" w:sz="0" w:space="0" w:color="auto"/>
        <w:right w:val="none" w:sz="0" w:space="0" w:color="auto"/>
      </w:divBdr>
    </w:div>
    <w:div w:id="1390879577">
      <w:bodyDiv w:val="1"/>
      <w:marLeft w:val="0"/>
      <w:marRight w:val="0"/>
      <w:marTop w:val="0"/>
      <w:marBottom w:val="0"/>
      <w:divBdr>
        <w:top w:val="none" w:sz="0" w:space="0" w:color="auto"/>
        <w:left w:val="none" w:sz="0" w:space="0" w:color="auto"/>
        <w:bottom w:val="none" w:sz="0" w:space="0" w:color="auto"/>
        <w:right w:val="none" w:sz="0" w:space="0" w:color="auto"/>
      </w:divBdr>
    </w:div>
    <w:div w:id="1478957929">
      <w:bodyDiv w:val="1"/>
      <w:marLeft w:val="0"/>
      <w:marRight w:val="0"/>
      <w:marTop w:val="0"/>
      <w:marBottom w:val="0"/>
      <w:divBdr>
        <w:top w:val="none" w:sz="0" w:space="0" w:color="auto"/>
        <w:left w:val="none" w:sz="0" w:space="0" w:color="auto"/>
        <w:bottom w:val="none" w:sz="0" w:space="0" w:color="auto"/>
        <w:right w:val="none" w:sz="0" w:space="0" w:color="auto"/>
      </w:divBdr>
      <w:divsChild>
        <w:div w:id="1170292419">
          <w:marLeft w:val="547"/>
          <w:marRight w:val="0"/>
          <w:marTop w:val="0"/>
          <w:marBottom w:val="0"/>
          <w:divBdr>
            <w:top w:val="none" w:sz="0" w:space="0" w:color="auto"/>
            <w:left w:val="none" w:sz="0" w:space="0" w:color="auto"/>
            <w:bottom w:val="none" w:sz="0" w:space="0" w:color="auto"/>
            <w:right w:val="none" w:sz="0" w:space="0" w:color="auto"/>
          </w:divBdr>
        </w:div>
      </w:divsChild>
    </w:div>
    <w:div w:id="1511796451">
      <w:bodyDiv w:val="1"/>
      <w:marLeft w:val="0"/>
      <w:marRight w:val="0"/>
      <w:marTop w:val="0"/>
      <w:marBottom w:val="0"/>
      <w:divBdr>
        <w:top w:val="none" w:sz="0" w:space="0" w:color="auto"/>
        <w:left w:val="none" w:sz="0" w:space="0" w:color="auto"/>
        <w:bottom w:val="none" w:sz="0" w:space="0" w:color="auto"/>
        <w:right w:val="none" w:sz="0" w:space="0" w:color="auto"/>
      </w:divBdr>
    </w:div>
    <w:div w:id="1532840073">
      <w:bodyDiv w:val="1"/>
      <w:marLeft w:val="0"/>
      <w:marRight w:val="0"/>
      <w:marTop w:val="0"/>
      <w:marBottom w:val="0"/>
      <w:divBdr>
        <w:top w:val="none" w:sz="0" w:space="0" w:color="auto"/>
        <w:left w:val="none" w:sz="0" w:space="0" w:color="auto"/>
        <w:bottom w:val="none" w:sz="0" w:space="0" w:color="auto"/>
        <w:right w:val="none" w:sz="0" w:space="0" w:color="auto"/>
      </w:divBdr>
    </w:div>
    <w:div w:id="1547907774">
      <w:bodyDiv w:val="1"/>
      <w:marLeft w:val="0"/>
      <w:marRight w:val="0"/>
      <w:marTop w:val="0"/>
      <w:marBottom w:val="0"/>
      <w:divBdr>
        <w:top w:val="none" w:sz="0" w:space="0" w:color="auto"/>
        <w:left w:val="none" w:sz="0" w:space="0" w:color="auto"/>
        <w:bottom w:val="none" w:sz="0" w:space="0" w:color="auto"/>
        <w:right w:val="none" w:sz="0" w:space="0" w:color="auto"/>
      </w:divBdr>
      <w:divsChild>
        <w:div w:id="69542823">
          <w:marLeft w:val="547"/>
          <w:marRight w:val="0"/>
          <w:marTop w:val="0"/>
          <w:marBottom w:val="0"/>
          <w:divBdr>
            <w:top w:val="none" w:sz="0" w:space="0" w:color="auto"/>
            <w:left w:val="none" w:sz="0" w:space="0" w:color="auto"/>
            <w:bottom w:val="none" w:sz="0" w:space="0" w:color="auto"/>
            <w:right w:val="none" w:sz="0" w:space="0" w:color="auto"/>
          </w:divBdr>
        </w:div>
      </w:divsChild>
    </w:div>
    <w:div w:id="1590965104">
      <w:bodyDiv w:val="1"/>
      <w:marLeft w:val="0"/>
      <w:marRight w:val="0"/>
      <w:marTop w:val="0"/>
      <w:marBottom w:val="0"/>
      <w:divBdr>
        <w:top w:val="none" w:sz="0" w:space="0" w:color="auto"/>
        <w:left w:val="none" w:sz="0" w:space="0" w:color="auto"/>
        <w:bottom w:val="none" w:sz="0" w:space="0" w:color="auto"/>
        <w:right w:val="none" w:sz="0" w:space="0" w:color="auto"/>
      </w:divBdr>
      <w:divsChild>
        <w:div w:id="851341159">
          <w:marLeft w:val="547"/>
          <w:marRight w:val="0"/>
          <w:marTop w:val="0"/>
          <w:marBottom w:val="0"/>
          <w:divBdr>
            <w:top w:val="none" w:sz="0" w:space="0" w:color="auto"/>
            <w:left w:val="none" w:sz="0" w:space="0" w:color="auto"/>
            <w:bottom w:val="none" w:sz="0" w:space="0" w:color="auto"/>
            <w:right w:val="none" w:sz="0" w:space="0" w:color="auto"/>
          </w:divBdr>
        </w:div>
      </w:divsChild>
    </w:div>
    <w:div w:id="1649939693">
      <w:bodyDiv w:val="1"/>
      <w:marLeft w:val="0"/>
      <w:marRight w:val="0"/>
      <w:marTop w:val="0"/>
      <w:marBottom w:val="0"/>
      <w:divBdr>
        <w:top w:val="none" w:sz="0" w:space="0" w:color="auto"/>
        <w:left w:val="none" w:sz="0" w:space="0" w:color="auto"/>
        <w:bottom w:val="none" w:sz="0" w:space="0" w:color="auto"/>
        <w:right w:val="none" w:sz="0" w:space="0" w:color="auto"/>
      </w:divBdr>
    </w:div>
    <w:div w:id="1712614561">
      <w:bodyDiv w:val="1"/>
      <w:marLeft w:val="0"/>
      <w:marRight w:val="0"/>
      <w:marTop w:val="0"/>
      <w:marBottom w:val="0"/>
      <w:divBdr>
        <w:top w:val="none" w:sz="0" w:space="0" w:color="auto"/>
        <w:left w:val="none" w:sz="0" w:space="0" w:color="auto"/>
        <w:bottom w:val="none" w:sz="0" w:space="0" w:color="auto"/>
        <w:right w:val="none" w:sz="0" w:space="0" w:color="auto"/>
      </w:divBdr>
      <w:divsChild>
        <w:div w:id="1709254361">
          <w:marLeft w:val="547"/>
          <w:marRight w:val="0"/>
          <w:marTop w:val="0"/>
          <w:marBottom w:val="0"/>
          <w:divBdr>
            <w:top w:val="none" w:sz="0" w:space="0" w:color="auto"/>
            <w:left w:val="none" w:sz="0" w:space="0" w:color="auto"/>
            <w:bottom w:val="none" w:sz="0" w:space="0" w:color="auto"/>
            <w:right w:val="none" w:sz="0" w:space="0" w:color="auto"/>
          </w:divBdr>
        </w:div>
      </w:divsChild>
    </w:div>
    <w:div w:id="1736657331">
      <w:bodyDiv w:val="1"/>
      <w:marLeft w:val="0"/>
      <w:marRight w:val="0"/>
      <w:marTop w:val="0"/>
      <w:marBottom w:val="0"/>
      <w:divBdr>
        <w:top w:val="none" w:sz="0" w:space="0" w:color="auto"/>
        <w:left w:val="none" w:sz="0" w:space="0" w:color="auto"/>
        <w:bottom w:val="none" w:sz="0" w:space="0" w:color="auto"/>
        <w:right w:val="none" w:sz="0" w:space="0" w:color="auto"/>
      </w:divBdr>
      <w:divsChild>
        <w:div w:id="2024240386">
          <w:marLeft w:val="547"/>
          <w:marRight w:val="0"/>
          <w:marTop w:val="0"/>
          <w:marBottom w:val="0"/>
          <w:divBdr>
            <w:top w:val="none" w:sz="0" w:space="0" w:color="auto"/>
            <w:left w:val="none" w:sz="0" w:space="0" w:color="auto"/>
            <w:bottom w:val="none" w:sz="0" w:space="0" w:color="auto"/>
            <w:right w:val="none" w:sz="0" w:space="0" w:color="auto"/>
          </w:divBdr>
        </w:div>
      </w:divsChild>
    </w:div>
    <w:div w:id="1823153535">
      <w:bodyDiv w:val="1"/>
      <w:marLeft w:val="0"/>
      <w:marRight w:val="0"/>
      <w:marTop w:val="0"/>
      <w:marBottom w:val="0"/>
      <w:divBdr>
        <w:top w:val="none" w:sz="0" w:space="0" w:color="auto"/>
        <w:left w:val="none" w:sz="0" w:space="0" w:color="auto"/>
        <w:bottom w:val="none" w:sz="0" w:space="0" w:color="auto"/>
        <w:right w:val="none" w:sz="0" w:space="0" w:color="auto"/>
      </w:divBdr>
      <w:divsChild>
        <w:div w:id="259141541">
          <w:marLeft w:val="547"/>
          <w:marRight w:val="0"/>
          <w:marTop w:val="0"/>
          <w:marBottom w:val="0"/>
          <w:divBdr>
            <w:top w:val="none" w:sz="0" w:space="0" w:color="auto"/>
            <w:left w:val="none" w:sz="0" w:space="0" w:color="auto"/>
            <w:bottom w:val="none" w:sz="0" w:space="0" w:color="auto"/>
            <w:right w:val="none" w:sz="0" w:space="0" w:color="auto"/>
          </w:divBdr>
        </w:div>
      </w:divsChild>
    </w:div>
    <w:div w:id="1914192648">
      <w:bodyDiv w:val="1"/>
      <w:marLeft w:val="0"/>
      <w:marRight w:val="0"/>
      <w:marTop w:val="0"/>
      <w:marBottom w:val="0"/>
      <w:divBdr>
        <w:top w:val="none" w:sz="0" w:space="0" w:color="auto"/>
        <w:left w:val="none" w:sz="0" w:space="0" w:color="auto"/>
        <w:bottom w:val="none" w:sz="0" w:space="0" w:color="auto"/>
        <w:right w:val="none" w:sz="0" w:space="0" w:color="auto"/>
      </w:divBdr>
    </w:div>
    <w:div w:id="1931044364">
      <w:bodyDiv w:val="1"/>
      <w:marLeft w:val="0"/>
      <w:marRight w:val="0"/>
      <w:marTop w:val="0"/>
      <w:marBottom w:val="0"/>
      <w:divBdr>
        <w:top w:val="none" w:sz="0" w:space="0" w:color="auto"/>
        <w:left w:val="none" w:sz="0" w:space="0" w:color="auto"/>
        <w:bottom w:val="none" w:sz="0" w:space="0" w:color="auto"/>
        <w:right w:val="none" w:sz="0" w:space="0" w:color="auto"/>
      </w:divBdr>
      <w:divsChild>
        <w:div w:id="1397317622">
          <w:marLeft w:val="547"/>
          <w:marRight w:val="0"/>
          <w:marTop w:val="0"/>
          <w:marBottom w:val="0"/>
          <w:divBdr>
            <w:top w:val="none" w:sz="0" w:space="0" w:color="auto"/>
            <w:left w:val="none" w:sz="0" w:space="0" w:color="auto"/>
            <w:bottom w:val="none" w:sz="0" w:space="0" w:color="auto"/>
            <w:right w:val="none" w:sz="0" w:space="0" w:color="auto"/>
          </w:divBdr>
        </w:div>
      </w:divsChild>
    </w:div>
    <w:div w:id="2005165861">
      <w:bodyDiv w:val="1"/>
      <w:marLeft w:val="0"/>
      <w:marRight w:val="0"/>
      <w:marTop w:val="0"/>
      <w:marBottom w:val="0"/>
      <w:divBdr>
        <w:top w:val="none" w:sz="0" w:space="0" w:color="auto"/>
        <w:left w:val="none" w:sz="0" w:space="0" w:color="auto"/>
        <w:bottom w:val="none" w:sz="0" w:space="0" w:color="auto"/>
        <w:right w:val="none" w:sz="0" w:space="0" w:color="auto"/>
      </w:divBdr>
      <w:divsChild>
        <w:div w:id="924998225">
          <w:marLeft w:val="547"/>
          <w:marRight w:val="0"/>
          <w:marTop w:val="0"/>
          <w:marBottom w:val="0"/>
          <w:divBdr>
            <w:top w:val="none" w:sz="0" w:space="0" w:color="auto"/>
            <w:left w:val="none" w:sz="0" w:space="0" w:color="auto"/>
            <w:bottom w:val="none" w:sz="0" w:space="0" w:color="auto"/>
            <w:right w:val="none" w:sz="0" w:space="0" w:color="auto"/>
          </w:divBdr>
        </w:div>
      </w:divsChild>
    </w:div>
    <w:div w:id="2014452365">
      <w:bodyDiv w:val="1"/>
      <w:marLeft w:val="0"/>
      <w:marRight w:val="0"/>
      <w:marTop w:val="0"/>
      <w:marBottom w:val="0"/>
      <w:divBdr>
        <w:top w:val="none" w:sz="0" w:space="0" w:color="auto"/>
        <w:left w:val="none" w:sz="0" w:space="0" w:color="auto"/>
        <w:bottom w:val="none" w:sz="0" w:space="0" w:color="auto"/>
        <w:right w:val="none" w:sz="0" w:space="0" w:color="auto"/>
      </w:divBdr>
      <w:divsChild>
        <w:div w:id="1595286617">
          <w:marLeft w:val="547"/>
          <w:marRight w:val="0"/>
          <w:marTop w:val="0"/>
          <w:marBottom w:val="0"/>
          <w:divBdr>
            <w:top w:val="none" w:sz="0" w:space="0" w:color="auto"/>
            <w:left w:val="none" w:sz="0" w:space="0" w:color="auto"/>
            <w:bottom w:val="none" w:sz="0" w:space="0" w:color="auto"/>
            <w:right w:val="none" w:sz="0" w:space="0" w:color="auto"/>
          </w:divBdr>
        </w:div>
      </w:divsChild>
    </w:div>
    <w:div w:id="2129858793">
      <w:bodyDiv w:val="1"/>
      <w:marLeft w:val="0"/>
      <w:marRight w:val="0"/>
      <w:marTop w:val="0"/>
      <w:marBottom w:val="0"/>
      <w:divBdr>
        <w:top w:val="none" w:sz="0" w:space="0" w:color="auto"/>
        <w:left w:val="none" w:sz="0" w:space="0" w:color="auto"/>
        <w:bottom w:val="none" w:sz="0" w:space="0" w:color="auto"/>
        <w:right w:val="none" w:sz="0" w:space="0" w:color="auto"/>
      </w:divBdr>
      <w:divsChild>
        <w:div w:id="2479299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ciclopedia-juridica.biz14.com/pt/d/inten%C3%A7%C3%A3o/inten%C3%A7%C3%A3o.htm" TargetMode="External"/><Relationship Id="rId18" Type="http://schemas.openxmlformats.org/officeDocument/2006/relationships/hyperlink" Target="http://www.enciclopedia-juridica.biz14.com/pt/d/direito/direito.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ciclopedia-juridica.biz14.com/pt/d/vontade/vontade.htm" TargetMode="External"/><Relationship Id="rId17" Type="http://schemas.openxmlformats.org/officeDocument/2006/relationships/hyperlink" Target="http://www.enciclopedia-juridica.biz14.com/pt/d/dilig%C3%AAncia/dilig%C3%AAncia.htm" TargetMode="External"/><Relationship Id="rId2" Type="http://schemas.openxmlformats.org/officeDocument/2006/relationships/customXml" Target="../customXml/item2.xml"/><Relationship Id="rId16" Type="http://schemas.openxmlformats.org/officeDocument/2006/relationships/hyperlink" Target="http://www.enciclopedia-juridica.biz14.com/pt/d/omiss%C3%A3o/omiss%C3%A3o.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nciclopedia-juridica.biz14.com/pt/d/criminoso/criminoso.htm" TargetMode="External"/><Relationship Id="rId10" Type="http://schemas.openxmlformats.org/officeDocument/2006/relationships/endnotes" Target="endnotes.xml"/><Relationship Id="rId19" Type="http://schemas.openxmlformats.org/officeDocument/2006/relationships/hyperlink" Target="https://portal.tcu.gov.br/biblioteca-digital/responsabilizacao-de-agentes-segundo-a-jurisprudencia-do-tcu-uma-abordagem-a-partir-de-licitacoes-e-contratos-aulas-1-a-5.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ciclopedia-juridica.biz14.com/pt/d/direito/direito.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E7371DDF4B2D4D87AEC3B98F09F7E9" ma:contentTypeVersion="2" ma:contentTypeDescription="Create a new document." ma:contentTypeScope="" ma:versionID="6b362018f774fa6ae0e69efda13f11c7">
  <xsd:schema xmlns:xsd="http://www.w3.org/2001/XMLSchema" xmlns:xs="http://www.w3.org/2001/XMLSchema" xmlns:p="http://schemas.microsoft.com/office/2006/metadata/properties" xmlns:ns2="59b3c5b4-fe20-4405-a3c7-884b3642b7f9" targetNamespace="http://schemas.microsoft.com/office/2006/metadata/properties" ma:root="true" ma:fieldsID="4ac5e06b60b40901063f5999cc9c22cb" ns2:_="">
    <xsd:import namespace="59b3c5b4-fe20-4405-a3c7-884b3642b7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c5b4-fe20-4405-a3c7-884b3642b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E98D7-4E76-485E-BFD9-70FF0F24F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14FAE-8D0F-4F7B-B890-A9A696624C93}">
  <ds:schemaRefs>
    <ds:schemaRef ds:uri="http://schemas.openxmlformats.org/officeDocument/2006/bibliography"/>
  </ds:schemaRefs>
</ds:datastoreItem>
</file>

<file path=customXml/itemProps3.xml><?xml version="1.0" encoding="utf-8"?>
<ds:datastoreItem xmlns:ds="http://schemas.openxmlformats.org/officeDocument/2006/customXml" ds:itemID="{AEEB1961-B596-4035-BCF2-9D2B956D2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c5b4-fe20-4405-a3c7-884b3642b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E5542-CF6E-443D-9769-CEA4FF9F6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1850</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Dagomar Henriques Lima</dc:creator>
  <cp:keywords/>
  <dc:description/>
  <cp:lastModifiedBy>Martin Mastelaro Pompeu de Barros</cp:lastModifiedBy>
  <cp:revision>20</cp:revision>
  <cp:lastPrinted>2021-01-24T18:20:00Z</cp:lastPrinted>
  <dcterms:created xsi:type="dcterms:W3CDTF">2022-02-08T23:32:00Z</dcterms:created>
  <dcterms:modified xsi:type="dcterms:W3CDTF">2022-06-27T14:30:00Z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0x01010093E7371DDF4B2D4D87AEC3B98F09F7E9</vt:lpwstr>
  </property>
</Properties>
</file>